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95C8F" w14:textId="50FB900C" w:rsidR="007B2716" w:rsidRPr="00001E3A" w:rsidRDefault="006D1FE9" w:rsidP="00267263">
      <w:pPr>
        <w:jc w:val="center"/>
        <w:rPr>
          <w:rFonts w:ascii="Arial" w:hAnsi="Arial" w:cs="Arial"/>
          <w:b/>
          <w:sz w:val="28"/>
          <w:szCs w:val="28"/>
        </w:rPr>
      </w:pPr>
      <w:r w:rsidRPr="00001E3A">
        <w:rPr>
          <w:rFonts w:ascii="Arial" w:hAnsi="Arial" w:cs="Arial"/>
          <w:b/>
          <w:sz w:val="28"/>
          <w:szCs w:val="28"/>
        </w:rPr>
        <w:t xml:space="preserve">Oversight Table for LLT </w:t>
      </w:r>
      <w:r w:rsidR="00FA33BC">
        <w:rPr>
          <w:rFonts w:ascii="Arial" w:hAnsi="Arial" w:cs="Arial"/>
          <w:b/>
          <w:sz w:val="28"/>
          <w:szCs w:val="28"/>
        </w:rPr>
        <w:t>121</w:t>
      </w:r>
      <w:r w:rsidR="003D6598">
        <w:rPr>
          <w:rFonts w:ascii="Arial" w:hAnsi="Arial" w:cs="Arial"/>
          <w:b/>
          <w:sz w:val="28"/>
          <w:szCs w:val="28"/>
        </w:rPr>
        <w:t xml:space="preserve"> - </w:t>
      </w:r>
      <w:r w:rsidRPr="00001E3A">
        <w:rPr>
          <w:rFonts w:ascii="Arial" w:hAnsi="Arial" w:cs="Arial"/>
          <w:b/>
          <w:sz w:val="28"/>
          <w:szCs w:val="28"/>
        </w:rPr>
        <w:t>Fall 2013</w:t>
      </w:r>
    </w:p>
    <w:p w14:paraId="72ECEB22" w14:textId="77777777" w:rsidR="00705AE6" w:rsidRPr="00001E3A" w:rsidRDefault="00705AE6" w:rsidP="000B42DA">
      <w:pPr>
        <w:rPr>
          <w:rFonts w:ascii="Arial" w:hAnsi="Arial" w:cs="Arial"/>
          <w:b/>
          <w:sz w:val="16"/>
        </w:rPr>
      </w:pPr>
    </w:p>
    <w:p w14:paraId="4E2A6274" w14:textId="77777777" w:rsidR="0052293D" w:rsidRDefault="0052293D" w:rsidP="004C638C">
      <w:pPr>
        <w:jc w:val="center"/>
        <w:rPr>
          <w:rFonts w:ascii="Arial" w:hAnsi="Arial" w:cs="Arial"/>
          <w:b/>
          <w:sz w:val="20"/>
          <w:szCs w:val="20"/>
        </w:rPr>
      </w:pPr>
    </w:p>
    <w:p w14:paraId="4B0FE26B" w14:textId="77777777" w:rsidR="0052293D" w:rsidRDefault="0052293D" w:rsidP="000B42DA">
      <w:pPr>
        <w:rPr>
          <w:rFonts w:ascii="Arial" w:hAnsi="Arial" w:cs="Arial"/>
          <w:b/>
          <w:sz w:val="20"/>
          <w:szCs w:val="20"/>
        </w:rPr>
      </w:pPr>
    </w:p>
    <w:p w14:paraId="06055AC9" w14:textId="5E7C75C8" w:rsidR="00333EAE" w:rsidRPr="00001E3A" w:rsidRDefault="00001E3A" w:rsidP="000B42DA">
      <w:pPr>
        <w:rPr>
          <w:rFonts w:ascii="Arial" w:hAnsi="Arial" w:cs="Arial"/>
          <w:b/>
          <w:sz w:val="20"/>
          <w:szCs w:val="20"/>
        </w:rPr>
      </w:pPr>
      <w:r>
        <w:rPr>
          <w:rFonts w:ascii="Arial" w:hAnsi="Arial" w:cs="Arial"/>
          <w:b/>
          <w:sz w:val="20"/>
          <w:szCs w:val="20"/>
        </w:rPr>
        <w:t>Course name:</w:t>
      </w:r>
      <w:r w:rsidR="007E1BF5" w:rsidRPr="00001E3A">
        <w:rPr>
          <w:rFonts w:ascii="Arial" w:hAnsi="Arial" w:cs="Arial"/>
          <w:b/>
          <w:sz w:val="20"/>
          <w:szCs w:val="20"/>
        </w:rPr>
        <w:t xml:space="preserve"> </w:t>
      </w:r>
      <w:r w:rsidR="00560757">
        <w:rPr>
          <w:rFonts w:ascii="Arial" w:hAnsi="Arial" w:cs="Arial"/>
          <w:sz w:val="20"/>
          <w:szCs w:val="20"/>
        </w:rPr>
        <w:t>LLT 121 (Classical Mythology)</w:t>
      </w:r>
    </w:p>
    <w:p w14:paraId="31F866C3" w14:textId="77777777" w:rsidR="006D67E7" w:rsidRPr="00001E3A" w:rsidRDefault="006D67E7" w:rsidP="000B42DA">
      <w:pPr>
        <w:rPr>
          <w:rFonts w:ascii="Arial" w:hAnsi="Arial" w:cs="Arial"/>
          <w:b/>
          <w:sz w:val="20"/>
          <w:szCs w:val="20"/>
        </w:rPr>
      </w:pPr>
    </w:p>
    <w:p w14:paraId="218B1CB6" w14:textId="0888952B" w:rsidR="006D67E7" w:rsidRPr="00001E3A" w:rsidRDefault="000E1BD2" w:rsidP="006D67E7">
      <w:pPr>
        <w:rPr>
          <w:rFonts w:ascii="Arial" w:hAnsi="Arial" w:cs="Arial"/>
          <w:b/>
          <w:sz w:val="20"/>
          <w:szCs w:val="20"/>
        </w:rPr>
      </w:pPr>
      <w:r>
        <w:rPr>
          <w:rFonts w:ascii="Arial" w:hAnsi="Arial" w:cs="Arial"/>
          <w:b/>
          <w:sz w:val="20"/>
          <w:szCs w:val="20"/>
        </w:rPr>
        <w:t>Section Approval</w:t>
      </w:r>
      <w:r w:rsidR="006D67E7" w:rsidRPr="00001E3A">
        <w:rPr>
          <w:rFonts w:ascii="Arial" w:hAnsi="Arial" w:cs="Arial"/>
          <w:b/>
          <w:sz w:val="20"/>
          <w:szCs w:val="20"/>
        </w:rPr>
        <w:t xml:space="preserve"> Process:</w:t>
      </w:r>
    </w:p>
    <w:p w14:paraId="2BDAFADD" w14:textId="2EDC467F" w:rsidR="005A7B5F" w:rsidRDefault="00AC0996" w:rsidP="006D67E7">
      <w:pPr>
        <w:rPr>
          <w:rFonts w:ascii="Arial" w:hAnsi="Arial" w:cs="Arial"/>
          <w:sz w:val="20"/>
          <w:szCs w:val="20"/>
        </w:rPr>
      </w:pPr>
      <w:r>
        <w:rPr>
          <w:rFonts w:ascii="Arial" w:hAnsi="Arial" w:cs="Arial"/>
          <w:sz w:val="20"/>
          <w:szCs w:val="20"/>
        </w:rPr>
        <w:t xml:space="preserve">Prior to Fall Semester 2013, all sections of LLT </w:t>
      </w:r>
      <w:r w:rsidR="006B0189">
        <w:rPr>
          <w:rFonts w:ascii="Arial" w:hAnsi="Arial" w:cs="Arial"/>
          <w:sz w:val="20"/>
          <w:szCs w:val="20"/>
        </w:rPr>
        <w:t>121 (Classical Mythology)</w:t>
      </w:r>
      <w:r>
        <w:rPr>
          <w:rFonts w:ascii="Arial" w:hAnsi="Arial" w:cs="Arial"/>
          <w:sz w:val="20"/>
          <w:szCs w:val="20"/>
        </w:rPr>
        <w:t xml:space="preserve"> will be evaluated by the Course Coordinator, in consultation with the MCL Departme</w:t>
      </w:r>
      <w:r w:rsidR="005A7B5F">
        <w:rPr>
          <w:rFonts w:ascii="Arial" w:hAnsi="Arial" w:cs="Arial"/>
          <w:sz w:val="20"/>
          <w:szCs w:val="20"/>
        </w:rPr>
        <w:t>nt Head, for compliance with the Course Assessment Targets</w:t>
      </w:r>
      <w:r w:rsidR="008A31D1">
        <w:rPr>
          <w:rFonts w:ascii="Arial" w:hAnsi="Arial" w:cs="Arial"/>
          <w:sz w:val="20"/>
          <w:szCs w:val="20"/>
        </w:rPr>
        <w:t xml:space="preserve"> (see below for a list of the Course Common Goals)</w:t>
      </w:r>
      <w:r w:rsidR="005A7B5F">
        <w:rPr>
          <w:rFonts w:ascii="Arial" w:hAnsi="Arial" w:cs="Arial"/>
          <w:sz w:val="20"/>
          <w:szCs w:val="20"/>
        </w:rPr>
        <w:t>:</w:t>
      </w:r>
    </w:p>
    <w:p w14:paraId="54592491" w14:textId="4D4AC81F" w:rsidR="005A7B5F" w:rsidRPr="00514E56" w:rsidRDefault="005A7B5F" w:rsidP="005A7B5F">
      <w:pPr>
        <w:pStyle w:val="ListParagraph"/>
        <w:numPr>
          <w:ilvl w:val="0"/>
          <w:numId w:val="4"/>
        </w:numPr>
        <w:rPr>
          <w:rFonts w:ascii="Arial" w:hAnsi="Arial" w:cs="Arial"/>
          <w:sz w:val="20"/>
          <w:szCs w:val="20"/>
        </w:rPr>
      </w:pPr>
      <w:r w:rsidRPr="00514E56">
        <w:rPr>
          <w:rFonts w:ascii="Arial" w:hAnsi="Arial" w:cs="Arial"/>
          <w:sz w:val="20"/>
          <w:szCs w:val="20"/>
        </w:rPr>
        <w:t>The overarching theme of “</w:t>
      </w:r>
      <w:r w:rsidR="00560757">
        <w:rPr>
          <w:rFonts w:ascii="Arial" w:hAnsi="Arial" w:cs="Arial"/>
          <w:sz w:val="20"/>
          <w:szCs w:val="20"/>
        </w:rPr>
        <w:t>Classical Mythology</w:t>
      </w:r>
      <w:r w:rsidRPr="00514E56">
        <w:rPr>
          <w:rFonts w:ascii="Arial" w:hAnsi="Arial" w:cs="Arial"/>
          <w:sz w:val="20"/>
          <w:szCs w:val="20"/>
        </w:rPr>
        <w:t>”</w:t>
      </w:r>
      <w:r>
        <w:rPr>
          <w:rFonts w:ascii="Arial" w:hAnsi="Arial" w:cs="Arial"/>
          <w:sz w:val="20"/>
          <w:szCs w:val="20"/>
        </w:rPr>
        <w:t xml:space="preserve"> as contained in the course description.</w:t>
      </w:r>
    </w:p>
    <w:p w14:paraId="7ADCB0FA" w14:textId="7CA5A7A6" w:rsidR="005A7B5F" w:rsidRPr="00514E56" w:rsidRDefault="00560757" w:rsidP="005A7B5F">
      <w:pPr>
        <w:pStyle w:val="ListParagraph"/>
        <w:numPr>
          <w:ilvl w:val="0"/>
          <w:numId w:val="4"/>
        </w:numPr>
        <w:rPr>
          <w:rFonts w:ascii="Arial" w:hAnsi="Arial" w:cs="Arial"/>
          <w:sz w:val="20"/>
          <w:szCs w:val="20"/>
        </w:rPr>
      </w:pPr>
      <w:r>
        <w:rPr>
          <w:rFonts w:ascii="Arial" w:hAnsi="Arial" w:cs="Arial"/>
          <w:sz w:val="20"/>
          <w:szCs w:val="20"/>
        </w:rPr>
        <w:t>Focus on Humanities</w:t>
      </w:r>
      <w:r w:rsidR="005A7B5F" w:rsidRPr="00514E56">
        <w:rPr>
          <w:rFonts w:ascii="Arial" w:hAnsi="Arial" w:cs="Arial"/>
          <w:sz w:val="20"/>
          <w:szCs w:val="20"/>
        </w:rPr>
        <w:t xml:space="preserve">, as defined by General Education Goal </w:t>
      </w:r>
      <w:r>
        <w:rPr>
          <w:rFonts w:ascii="Arial" w:hAnsi="Arial" w:cs="Arial"/>
          <w:sz w:val="20"/>
          <w:szCs w:val="20"/>
        </w:rPr>
        <w:t>9</w:t>
      </w:r>
      <w:r w:rsidR="005A7B5F">
        <w:rPr>
          <w:rFonts w:ascii="Arial" w:hAnsi="Arial" w:cs="Arial"/>
          <w:sz w:val="20"/>
          <w:szCs w:val="20"/>
        </w:rPr>
        <w:t xml:space="preserve"> and addressed in Course Common Goals 1</w:t>
      </w:r>
      <w:r w:rsidR="005A77C8">
        <w:rPr>
          <w:rFonts w:ascii="Arial" w:hAnsi="Arial" w:cs="Arial"/>
          <w:sz w:val="20"/>
          <w:szCs w:val="20"/>
        </w:rPr>
        <w:t>, 2, and 3.</w:t>
      </w:r>
    </w:p>
    <w:p w14:paraId="6C8B0581" w14:textId="77777777" w:rsidR="005A7B5F" w:rsidRDefault="005A7B5F" w:rsidP="006D67E7">
      <w:pPr>
        <w:rPr>
          <w:rFonts w:ascii="Arial" w:hAnsi="Arial" w:cs="Arial"/>
          <w:sz w:val="20"/>
          <w:szCs w:val="20"/>
        </w:rPr>
      </w:pPr>
    </w:p>
    <w:p w14:paraId="53BA1CDF" w14:textId="7094F53C" w:rsidR="00AC0996" w:rsidRDefault="005A7B5F" w:rsidP="006D67E7">
      <w:pPr>
        <w:rPr>
          <w:rFonts w:ascii="Arial" w:hAnsi="Arial" w:cs="Arial"/>
          <w:sz w:val="20"/>
          <w:szCs w:val="20"/>
        </w:rPr>
      </w:pPr>
      <w:r>
        <w:rPr>
          <w:rFonts w:ascii="Arial" w:hAnsi="Arial" w:cs="Arial"/>
          <w:sz w:val="20"/>
          <w:szCs w:val="20"/>
        </w:rPr>
        <w:t>This procedure will be repeated as necessary for new instructors</w:t>
      </w:r>
      <w:r w:rsidR="000E1BD2">
        <w:rPr>
          <w:rFonts w:ascii="Arial" w:hAnsi="Arial" w:cs="Arial"/>
          <w:sz w:val="20"/>
          <w:szCs w:val="20"/>
        </w:rPr>
        <w:t xml:space="preserve"> </w:t>
      </w:r>
      <w:r w:rsidR="00560757">
        <w:rPr>
          <w:rFonts w:ascii="Arial" w:hAnsi="Arial" w:cs="Arial"/>
          <w:sz w:val="20"/>
          <w:szCs w:val="20"/>
        </w:rPr>
        <w:t xml:space="preserve">of LLT 121 (Classical Mythology) </w:t>
      </w:r>
      <w:r w:rsidR="000E1BD2">
        <w:rPr>
          <w:rFonts w:ascii="Arial" w:hAnsi="Arial" w:cs="Arial"/>
          <w:sz w:val="20"/>
          <w:szCs w:val="20"/>
        </w:rPr>
        <w:t>at least one semester before the new instructor is added to the Schedule of Classes.</w:t>
      </w:r>
    </w:p>
    <w:p w14:paraId="25F27A85" w14:textId="77777777" w:rsidR="00AC0996" w:rsidRDefault="00AC0996" w:rsidP="006D67E7">
      <w:pPr>
        <w:rPr>
          <w:rFonts w:ascii="Arial" w:hAnsi="Arial" w:cs="Arial"/>
          <w:sz w:val="20"/>
          <w:szCs w:val="20"/>
        </w:rPr>
      </w:pPr>
    </w:p>
    <w:p w14:paraId="554D4040" w14:textId="77777777" w:rsidR="000E1BD2" w:rsidRPr="00001E3A" w:rsidRDefault="000E1BD2" w:rsidP="000E1BD2">
      <w:pPr>
        <w:rPr>
          <w:rFonts w:ascii="Arial" w:hAnsi="Arial" w:cs="Arial"/>
          <w:b/>
          <w:sz w:val="20"/>
          <w:szCs w:val="20"/>
        </w:rPr>
      </w:pPr>
      <w:r w:rsidRPr="00001E3A">
        <w:rPr>
          <w:rFonts w:ascii="Arial" w:hAnsi="Arial" w:cs="Arial"/>
          <w:b/>
          <w:sz w:val="20"/>
          <w:szCs w:val="20"/>
        </w:rPr>
        <w:t>Assessment Process:</w:t>
      </w:r>
    </w:p>
    <w:p w14:paraId="6CFDC9AD" w14:textId="610F7CC2" w:rsidR="000E1BD2" w:rsidRDefault="006D67E7" w:rsidP="006D67E7">
      <w:pPr>
        <w:rPr>
          <w:rFonts w:ascii="Arial" w:hAnsi="Arial" w:cs="Arial"/>
          <w:sz w:val="20"/>
          <w:szCs w:val="20"/>
        </w:rPr>
      </w:pPr>
      <w:r w:rsidRPr="00001E3A">
        <w:rPr>
          <w:rFonts w:ascii="Arial" w:hAnsi="Arial" w:cs="Arial"/>
          <w:sz w:val="20"/>
          <w:szCs w:val="20"/>
        </w:rPr>
        <w:t xml:space="preserve">Effective </w:t>
      </w:r>
      <w:r w:rsidR="00344E8D" w:rsidRPr="00001E3A">
        <w:rPr>
          <w:rFonts w:ascii="Arial" w:hAnsi="Arial" w:cs="Arial"/>
          <w:sz w:val="20"/>
          <w:szCs w:val="20"/>
        </w:rPr>
        <w:t>Fall Semester 2013</w:t>
      </w:r>
      <w:r w:rsidRPr="00001E3A">
        <w:rPr>
          <w:rFonts w:ascii="Arial" w:hAnsi="Arial" w:cs="Arial"/>
          <w:sz w:val="20"/>
          <w:szCs w:val="20"/>
        </w:rPr>
        <w:t xml:space="preserve">, each of the following </w:t>
      </w:r>
      <w:r w:rsidR="00823E0E" w:rsidRPr="00001E3A">
        <w:rPr>
          <w:rFonts w:ascii="Arial" w:hAnsi="Arial" w:cs="Arial"/>
          <w:sz w:val="20"/>
          <w:szCs w:val="20"/>
        </w:rPr>
        <w:t>outcomes</w:t>
      </w:r>
      <w:r w:rsidRPr="00001E3A">
        <w:rPr>
          <w:rFonts w:ascii="Arial" w:hAnsi="Arial" w:cs="Arial"/>
          <w:sz w:val="20"/>
          <w:szCs w:val="20"/>
        </w:rPr>
        <w:t xml:space="preserve"> assessment-related essay questions is to be asked, at some point in the semester, of all students in all sections of LLT 1</w:t>
      </w:r>
      <w:r w:rsidR="006B0189">
        <w:rPr>
          <w:rFonts w:ascii="Arial" w:hAnsi="Arial" w:cs="Arial"/>
          <w:sz w:val="20"/>
          <w:szCs w:val="20"/>
        </w:rPr>
        <w:t>21</w:t>
      </w:r>
      <w:r w:rsidRPr="00001E3A">
        <w:rPr>
          <w:rFonts w:ascii="Arial" w:hAnsi="Arial" w:cs="Arial"/>
          <w:sz w:val="20"/>
          <w:szCs w:val="20"/>
        </w:rPr>
        <w:t xml:space="preserve">. </w:t>
      </w:r>
      <w:r w:rsidR="000E1BD2">
        <w:rPr>
          <w:rFonts w:ascii="Arial" w:hAnsi="Arial" w:cs="Arial"/>
          <w:sz w:val="20"/>
          <w:szCs w:val="20"/>
        </w:rPr>
        <w:t xml:space="preserve">These questions have been designed to represent, in essence, the Course Assessment Targets. </w:t>
      </w:r>
    </w:p>
    <w:p w14:paraId="243FCE8B" w14:textId="77777777" w:rsidR="000E1BD2" w:rsidRDefault="000E1BD2" w:rsidP="006D67E7">
      <w:pPr>
        <w:rPr>
          <w:rFonts w:ascii="Arial" w:hAnsi="Arial" w:cs="Arial"/>
          <w:sz w:val="20"/>
          <w:szCs w:val="20"/>
        </w:rPr>
      </w:pPr>
    </w:p>
    <w:p w14:paraId="180A3441" w14:textId="5F2EDF77" w:rsidR="006D67E7" w:rsidRPr="00001E3A" w:rsidRDefault="000E1BD2" w:rsidP="006D67E7">
      <w:pPr>
        <w:rPr>
          <w:rFonts w:ascii="Arial" w:hAnsi="Arial" w:cs="Arial"/>
          <w:sz w:val="20"/>
          <w:szCs w:val="20"/>
        </w:rPr>
      </w:pPr>
      <w:r>
        <w:rPr>
          <w:rFonts w:ascii="Arial" w:hAnsi="Arial" w:cs="Arial"/>
          <w:sz w:val="20"/>
          <w:szCs w:val="20"/>
        </w:rPr>
        <w:t xml:space="preserve">To best reflect the specific cultures and texts covered in a given section, the </w:t>
      </w:r>
      <w:r w:rsidR="006D67E7" w:rsidRPr="00001E3A">
        <w:rPr>
          <w:rFonts w:ascii="Arial" w:hAnsi="Arial" w:cs="Arial"/>
          <w:sz w:val="20"/>
          <w:szCs w:val="20"/>
        </w:rPr>
        <w:t>precise wording of the questions is left up to the individual instructor. But the clear essence of the question must be carefully retained.</w:t>
      </w:r>
    </w:p>
    <w:p w14:paraId="41C1AD94" w14:textId="4F1ACC84" w:rsidR="00D728BB" w:rsidRPr="00D728BB" w:rsidRDefault="005A77C8" w:rsidP="00D728BB">
      <w:pPr>
        <w:numPr>
          <w:ilvl w:val="0"/>
          <w:numId w:val="2"/>
        </w:numPr>
        <w:rPr>
          <w:rFonts w:ascii="Arial" w:hAnsi="Arial" w:cs="Arial"/>
          <w:sz w:val="20"/>
          <w:szCs w:val="20"/>
        </w:rPr>
      </w:pPr>
      <w:r>
        <w:rPr>
          <w:rFonts w:ascii="Arial" w:hAnsi="Arial" w:cs="Arial"/>
          <w:sz w:val="20"/>
          <w:szCs w:val="20"/>
        </w:rPr>
        <w:t xml:space="preserve">How does Greco-Roman myth express the wide range of </w:t>
      </w:r>
      <w:r w:rsidR="00A34FD3">
        <w:rPr>
          <w:rFonts w:ascii="Arial" w:hAnsi="Arial" w:cs="Arial"/>
          <w:sz w:val="20"/>
          <w:szCs w:val="20"/>
        </w:rPr>
        <w:t>experiences and beliefs</w:t>
      </w:r>
      <w:r>
        <w:rPr>
          <w:rFonts w:ascii="Arial" w:hAnsi="Arial" w:cs="Arial"/>
          <w:sz w:val="20"/>
          <w:szCs w:val="20"/>
        </w:rPr>
        <w:t xml:space="preserve"> found i</w:t>
      </w:r>
      <w:r w:rsidR="00A34FD3">
        <w:rPr>
          <w:rFonts w:ascii="Arial" w:hAnsi="Arial" w:cs="Arial"/>
          <w:sz w:val="20"/>
          <w:szCs w:val="20"/>
        </w:rPr>
        <w:t>n these two cultures through artistic means, both in ancient times and today</w:t>
      </w:r>
      <w:r w:rsidR="00D728BB" w:rsidRPr="00001E3A">
        <w:rPr>
          <w:rFonts w:ascii="Arial" w:hAnsi="Arial" w:cs="Arial"/>
          <w:sz w:val="20"/>
          <w:szCs w:val="20"/>
        </w:rPr>
        <w:t>? (</w:t>
      </w:r>
      <w:r>
        <w:rPr>
          <w:rFonts w:ascii="Arial" w:hAnsi="Arial" w:cs="Arial"/>
          <w:sz w:val="20"/>
          <w:szCs w:val="20"/>
        </w:rPr>
        <w:t>Common Goal 1</w:t>
      </w:r>
      <w:r w:rsidR="00D728BB" w:rsidRPr="00001E3A">
        <w:rPr>
          <w:rFonts w:ascii="Arial" w:hAnsi="Arial" w:cs="Arial"/>
          <w:sz w:val="20"/>
          <w:szCs w:val="20"/>
        </w:rPr>
        <w:t>)</w:t>
      </w:r>
    </w:p>
    <w:p w14:paraId="5A836832" w14:textId="167B90C3" w:rsidR="006D67E7" w:rsidRDefault="005A77C8" w:rsidP="006D67E7">
      <w:pPr>
        <w:numPr>
          <w:ilvl w:val="0"/>
          <w:numId w:val="2"/>
        </w:numPr>
        <w:rPr>
          <w:rFonts w:ascii="Arial" w:hAnsi="Arial" w:cs="Arial"/>
          <w:sz w:val="20"/>
          <w:szCs w:val="20"/>
        </w:rPr>
      </w:pPr>
      <w:r w:rsidRPr="005A77C8">
        <w:rPr>
          <w:rFonts w:ascii="Arial" w:hAnsi="Arial" w:cs="Arial"/>
          <w:sz w:val="20"/>
          <w:szCs w:val="20"/>
        </w:rPr>
        <w:t>How does Greco-Roman myth’s adaptation and incorporation of myths from other, widely diverse, cultures show their attitudes about the world around them</w:t>
      </w:r>
      <w:r w:rsidR="006D67E7" w:rsidRPr="00001E3A">
        <w:rPr>
          <w:rFonts w:ascii="Arial" w:hAnsi="Arial" w:cs="Arial"/>
          <w:sz w:val="20"/>
          <w:szCs w:val="20"/>
        </w:rPr>
        <w:t>? (</w:t>
      </w:r>
      <w:r>
        <w:rPr>
          <w:rFonts w:ascii="Arial" w:hAnsi="Arial" w:cs="Arial"/>
          <w:sz w:val="20"/>
          <w:szCs w:val="20"/>
        </w:rPr>
        <w:t>Common Goals 2, 3</w:t>
      </w:r>
      <w:r w:rsidR="006D67E7" w:rsidRPr="00001E3A">
        <w:rPr>
          <w:rFonts w:ascii="Arial" w:hAnsi="Arial" w:cs="Arial"/>
          <w:sz w:val="20"/>
          <w:szCs w:val="20"/>
        </w:rPr>
        <w:t>)</w:t>
      </w:r>
    </w:p>
    <w:p w14:paraId="350D1460" w14:textId="77777777" w:rsidR="00D728BB" w:rsidRPr="00001E3A" w:rsidRDefault="00D728BB" w:rsidP="00D728BB">
      <w:pPr>
        <w:ind w:left="720"/>
        <w:rPr>
          <w:rFonts w:ascii="Arial" w:hAnsi="Arial" w:cs="Arial"/>
          <w:sz w:val="20"/>
          <w:szCs w:val="20"/>
        </w:rPr>
      </w:pPr>
    </w:p>
    <w:p w14:paraId="3430C0C1" w14:textId="4627E7DA" w:rsidR="006D67E7" w:rsidRPr="00001E3A" w:rsidRDefault="00B91EAF" w:rsidP="006D67E7">
      <w:pPr>
        <w:rPr>
          <w:rFonts w:ascii="Arial" w:hAnsi="Arial" w:cs="Arial"/>
          <w:sz w:val="20"/>
          <w:szCs w:val="20"/>
        </w:rPr>
      </w:pPr>
      <w:r w:rsidRPr="00001E3A">
        <w:rPr>
          <w:rFonts w:ascii="Arial" w:hAnsi="Arial" w:cs="Arial"/>
          <w:sz w:val="20"/>
          <w:szCs w:val="20"/>
        </w:rPr>
        <w:t xml:space="preserve">Each instructor will </w:t>
      </w:r>
      <w:r>
        <w:rPr>
          <w:rFonts w:ascii="Arial" w:hAnsi="Arial" w:cs="Arial"/>
          <w:sz w:val="20"/>
          <w:szCs w:val="20"/>
        </w:rPr>
        <w:t>score on a common rubric</w:t>
      </w:r>
      <w:r w:rsidRPr="00001E3A">
        <w:rPr>
          <w:rFonts w:ascii="Arial" w:hAnsi="Arial" w:cs="Arial"/>
          <w:sz w:val="20"/>
          <w:szCs w:val="20"/>
        </w:rPr>
        <w:t xml:space="preserve"> representative sample answers for each quest</w:t>
      </w:r>
      <w:r>
        <w:rPr>
          <w:rFonts w:ascii="Arial" w:hAnsi="Arial" w:cs="Arial"/>
          <w:sz w:val="20"/>
          <w:szCs w:val="20"/>
        </w:rPr>
        <w:t>ion</w:t>
      </w:r>
      <w:bookmarkStart w:id="0" w:name="_GoBack"/>
      <w:bookmarkEnd w:id="0"/>
      <w:r>
        <w:rPr>
          <w:rFonts w:ascii="Arial" w:hAnsi="Arial" w:cs="Arial"/>
          <w:sz w:val="20"/>
          <w:szCs w:val="20"/>
        </w:rPr>
        <w:t xml:space="preserve"> </w:t>
      </w:r>
      <w:r w:rsidR="00E23841">
        <w:rPr>
          <w:rFonts w:ascii="Arial" w:hAnsi="Arial" w:cs="Arial"/>
          <w:sz w:val="20"/>
          <w:szCs w:val="20"/>
        </w:rPr>
        <w:t>at the end of each semester, along with a brief written self-evaluation of how their section or sections met the Course Assessment Targets. The Course Coordinator will keep an electronic record of all Assessment Process results submitted.</w:t>
      </w:r>
    </w:p>
    <w:p w14:paraId="4D5F8E92" w14:textId="77777777" w:rsidR="00823E0E" w:rsidRPr="00001E3A" w:rsidRDefault="00823E0E" w:rsidP="006D67E7">
      <w:pPr>
        <w:rPr>
          <w:rFonts w:ascii="Arial" w:hAnsi="Arial" w:cs="Arial"/>
          <w:b/>
          <w:sz w:val="20"/>
          <w:szCs w:val="20"/>
        </w:rPr>
      </w:pPr>
    </w:p>
    <w:p w14:paraId="65ED4470" w14:textId="77777777" w:rsidR="00823E0E" w:rsidRPr="00001E3A" w:rsidRDefault="00823E0E" w:rsidP="00823E0E">
      <w:pPr>
        <w:rPr>
          <w:rFonts w:ascii="Arial" w:hAnsi="Arial" w:cs="Arial"/>
          <w:b/>
          <w:sz w:val="20"/>
          <w:szCs w:val="20"/>
        </w:rPr>
      </w:pPr>
      <w:r w:rsidRPr="00001E3A">
        <w:rPr>
          <w:rFonts w:ascii="Arial" w:hAnsi="Arial" w:cs="Arial"/>
          <w:b/>
          <w:sz w:val="20"/>
          <w:szCs w:val="20"/>
        </w:rPr>
        <w:t>Application of Assessment Results:</w:t>
      </w:r>
    </w:p>
    <w:p w14:paraId="5A676EE0" w14:textId="1CC7C315" w:rsidR="00823E0E" w:rsidRPr="00001E3A" w:rsidRDefault="00823E0E" w:rsidP="00823E0E">
      <w:pPr>
        <w:rPr>
          <w:rFonts w:ascii="Arial" w:hAnsi="Arial" w:cs="Arial"/>
          <w:sz w:val="20"/>
          <w:szCs w:val="20"/>
        </w:rPr>
      </w:pPr>
      <w:r w:rsidRPr="00001E3A">
        <w:rPr>
          <w:rFonts w:ascii="Arial" w:hAnsi="Arial" w:cs="Arial"/>
          <w:sz w:val="20"/>
          <w:szCs w:val="20"/>
        </w:rPr>
        <w:t xml:space="preserve">Before the beginning of each semester, the </w:t>
      </w:r>
      <w:r w:rsidR="00C478CD" w:rsidRPr="00001E3A">
        <w:rPr>
          <w:rFonts w:ascii="Arial" w:hAnsi="Arial" w:cs="Arial"/>
          <w:sz w:val="20"/>
          <w:szCs w:val="20"/>
        </w:rPr>
        <w:t>Course Coordinator</w:t>
      </w:r>
      <w:r w:rsidRPr="00001E3A">
        <w:rPr>
          <w:rFonts w:ascii="Arial" w:hAnsi="Arial" w:cs="Arial"/>
          <w:sz w:val="20"/>
          <w:szCs w:val="20"/>
        </w:rPr>
        <w:t xml:space="preserve"> will meet with the faculty teaching LLT 1</w:t>
      </w:r>
      <w:r w:rsidR="006B0189">
        <w:rPr>
          <w:rFonts w:ascii="Arial" w:hAnsi="Arial" w:cs="Arial"/>
          <w:sz w:val="20"/>
          <w:szCs w:val="20"/>
        </w:rPr>
        <w:t>21</w:t>
      </w:r>
      <w:r w:rsidRPr="00001E3A">
        <w:rPr>
          <w:rFonts w:ascii="Arial" w:hAnsi="Arial" w:cs="Arial"/>
          <w:sz w:val="20"/>
          <w:szCs w:val="20"/>
        </w:rPr>
        <w:t xml:space="preserve"> (</w:t>
      </w:r>
      <w:r w:rsidR="006B0189">
        <w:rPr>
          <w:rFonts w:ascii="Arial" w:hAnsi="Arial" w:cs="Arial"/>
          <w:sz w:val="20"/>
          <w:szCs w:val="20"/>
        </w:rPr>
        <w:t>Classical Mythology</w:t>
      </w:r>
      <w:r w:rsidRPr="00001E3A">
        <w:rPr>
          <w:rFonts w:ascii="Arial" w:hAnsi="Arial" w:cs="Arial"/>
          <w:sz w:val="20"/>
          <w:szCs w:val="20"/>
        </w:rPr>
        <w:t>) in the upcoming semester to cover the following topics.</w:t>
      </w:r>
    </w:p>
    <w:p w14:paraId="4D1580AF" w14:textId="47A6CCF9" w:rsidR="00823E0E" w:rsidRPr="00001E3A" w:rsidRDefault="00823E0E" w:rsidP="00823E0E">
      <w:pPr>
        <w:numPr>
          <w:ilvl w:val="0"/>
          <w:numId w:val="3"/>
        </w:numPr>
        <w:rPr>
          <w:rFonts w:ascii="Arial" w:hAnsi="Arial" w:cs="Arial"/>
          <w:sz w:val="20"/>
          <w:szCs w:val="20"/>
        </w:rPr>
      </w:pPr>
      <w:r w:rsidRPr="00001E3A">
        <w:rPr>
          <w:rFonts w:ascii="Arial" w:hAnsi="Arial" w:cs="Arial"/>
          <w:sz w:val="20"/>
          <w:szCs w:val="20"/>
        </w:rPr>
        <w:t xml:space="preserve">Update from the </w:t>
      </w:r>
      <w:r w:rsidR="00C478CD" w:rsidRPr="00001E3A">
        <w:rPr>
          <w:rFonts w:ascii="Arial" w:hAnsi="Arial" w:cs="Arial"/>
          <w:sz w:val="20"/>
          <w:szCs w:val="20"/>
        </w:rPr>
        <w:t>Course Coordinator</w:t>
      </w:r>
      <w:r w:rsidRPr="00001E3A">
        <w:rPr>
          <w:rFonts w:ascii="Arial" w:hAnsi="Arial" w:cs="Arial"/>
          <w:sz w:val="20"/>
          <w:szCs w:val="20"/>
        </w:rPr>
        <w:t xml:space="preserve"> on the results of the previous semester’s Assessment Process.</w:t>
      </w:r>
    </w:p>
    <w:p w14:paraId="4CF69656" w14:textId="35DBA301" w:rsidR="00823E0E" w:rsidRPr="00001E3A" w:rsidRDefault="00823E0E" w:rsidP="00823E0E">
      <w:pPr>
        <w:numPr>
          <w:ilvl w:val="0"/>
          <w:numId w:val="3"/>
        </w:numPr>
        <w:rPr>
          <w:rFonts w:ascii="Arial" w:hAnsi="Arial" w:cs="Arial"/>
          <w:sz w:val="20"/>
          <w:szCs w:val="20"/>
        </w:rPr>
      </w:pPr>
      <w:r w:rsidRPr="00001E3A">
        <w:rPr>
          <w:rFonts w:ascii="Arial" w:hAnsi="Arial" w:cs="Arial"/>
          <w:sz w:val="20"/>
          <w:szCs w:val="20"/>
        </w:rPr>
        <w:t>Open discussion of the</w:t>
      </w:r>
      <w:r w:rsidR="00E23841">
        <w:rPr>
          <w:rFonts w:ascii="Arial" w:hAnsi="Arial" w:cs="Arial"/>
          <w:sz w:val="20"/>
          <w:szCs w:val="20"/>
        </w:rPr>
        <w:t xml:space="preserve"> Assessment Process</w:t>
      </w:r>
      <w:r w:rsidRPr="00001E3A">
        <w:rPr>
          <w:rFonts w:ascii="Arial" w:hAnsi="Arial" w:cs="Arial"/>
          <w:sz w:val="20"/>
          <w:szCs w:val="20"/>
        </w:rPr>
        <w:t xml:space="preserve"> results and their application to the upcoming semester’s </w:t>
      </w:r>
      <w:r w:rsidR="002161AF" w:rsidRPr="00001E3A">
        <w:rPr>
          <w:rFonts w:ascii="Arial" w:hAnsi="Arial" w:cs="Arial"/>
          <w:sz w:val="20"/>
          <w:szCs w:val="20"/>
        </w:rPr>
        <w:t>LLT 1</w:t>
      </w:r>
      <w:r w:rsidR="006B0189">
        <w:rPr>
          <w:rFonts w:ascii="Arial" w:hAnsi="Arial" w:cs="Arial"/>
          <w:sz w:val="20"/>
          <w:szCs w:val="20"/>
        </w:rPr>
        <w:t>21</w:t>
      </w:r>
      <w:r w:rsidR="002161AF" w:rsidRPr="00001E3A">
        <w:rPr>
          <w:rFonts w:ascii="Arial" w:hAnsi="Arial" w:cs="Arial"/>
          <w:sz w:val="20"/>
          <w:szCs w:val="20"/>
        </w:rPr>
        <w:t xml:space="preserve"> (</w:t>
      </w:r>
      <w:r w:rsidR="006B0189">
        <w:rPr>
          <w:rFonts w:ascii="Arial" w:hAnsi="Arial" w:cs="Arial"/>
          <w:sz w:val="20"/>
          <w:szCs w:val="20"/>
        </w:rPr>
        <w:t>Classical Mythology</w:t>
      </w:r>
      <w:r w:rsidR="002161AF" w:rsidRPr="00001E3A">
        <w:rPr>
          <w:rFonts w:ascii="Arial" w:hAnsi="Arial" w:cs="Arial"/>
          <w:sz w:val="20"/>
          <w:szCs w:val="20"/>
        </w:rPr>
        <w:t>)</w:t>
      </w:r>
      <w:r w:rsidRPr="00001E3A">
        <w:rPr>
          <w:rFonts w:ascii="Arial" w:hAnsi="Arial" w:cs="Arial"/>
          <w:sz w:val="20"/>
          <w:szCs w:val="20"/>
        </w:rPr>
        <w:t xml:space="preserve"> courses.</w:t>
      </w:r>
    </w:p>
    <w:p w14:paraId="2AF23623" w14:textId="77777777" w:rsidR="00823E0E" w:rsidRDefault="00823E0E" w:rsidP="00823E0E">
      <w:pPr>
        <w:numPr>
          <w:ilvl w:val="0"/>
          <w:numId w:val="3"/>
        </w:numPr>
        <w:rPr>
          <w:rFonts w:ascii="Arial" w:hAnsi="Arial" w:cs="Arial"/>
          <w:sz w:val="20"/>
          <w:szCs w:val="20"/>
        </w:rPr>
      </w:pPr>
      <w:r w:rsidRPr="00001E3A">
        <w:rPr>
          <w:rFonts w:ascii="Arial" w:hAnsi="Arial" w:cs="Arial"/>
          <w:sz w:val="20"/>
          <w:szCs w:val="20"/>
        </w:rPr>
        <w:t>Open discussion of any external circumstances (e.g., General Education restructuring, staffing concerns) which may effect educational outcomes.</w:t>
      </w:r>
    </w:p>
    <w:p w14:paraId="5764D7D4" w14:textId="77777777" w:rsidR="00D728BB" w:rsidRPr="00001E3A" w:rsidRDefault="00D728BB" w:rsidP="00D728BB">
      <w:pPr>
        <w:ind w:left="720"/>
        <w:rPr>
          <w:rFonts w:ascii="Arial" w:hAnsi="Arial" w:cs="Arial"/>
          <w:sz w:val="20"/>
          <w:szCs w:val="20"/>
        </w:rPr>
      </w:pPr>
    </w:p>
    <w:p w14:paraId="73272493" w14:textId="07E426F8" w:rsidR="00823E0E" w:rsidRDefault="00823E0E" w:rsidP="006D67E7">
      <w:pPr>
        <w:rPr>
          <w:rFonts w:ascii="Arial" w:hAnsi="Arial" w:cs="Arial"/>
          <w:sz w:val="20"/>
          <w:szCs w:val="20"/>
        </w:rPr>
      </w:pPr>
      <w:r w:rsidRPr="00001E3A">
        <w:rPr>
          <w:rFonts w:ascii="Arial" w:hAnsi="Arial" w:cs="Arial"/>
          <w:sz w:val="20"/>
          <w:szCs w:val="20"/>
        </w:rPr>
        <w:t xml:space="preserve">At the end of each academic year, the </w:t>
      </w:r>
      <w:r w:rsidR="00A97213" w:rsidRPr="00001E3A">
        <w:rPr>
          <w:rFonts w:ascii="Arial" w:hAnsi="Arial" w:cs="Arial"/>
          <w:sz w:val="20"/>
          <w:szCs w:val="20"/>
        </w:rPr>
        <w:t>Course Coordinator</w:t>
      </w:r>
      <w:r w:rsidRPr="00001E3A">
        <w:rPr>
          <w:rFonts w:ascii="Arial" w:hAnsi="Arial" w:cs="Arial"/>
          <w:sz w:val="20"/>
          <w:szCs w:val="20"/>
        </w:rPr>
        <w:t xml:space="preserve"> will provide the MCL Department Head with a repo</w:t>
      </w:r>
      <w:r w:rsidR="00130B71" w:rsidRPr="00001E3A">
        <w:rPr>
          <w:rFonts w:ascii="Arial" w:hAnsi="Arial" w:cs="Arial"/>
          <w:sz w:val="20"/>
          <w:szCs w:val="20"/>
        </w:rPr>
        <w:t xml:space="preserve">rt on </w:t>
      </w:r>
      <w:r w:rsidR="006B0189" w:rsidRPr="00001E3A">
        <w:rPr>
          <w:rFonts w:ascii="Arial" w:hAnsi="Arial" w:cs="Arial"/>
          <w:sz w:val="20"/>
          <w:szCs w:val="20"/>
        </w:rPr>
        <w:t>LLT 1</w:t>
      </w:r>
      <w:r w:rsidR="006B0189">
        <w:rPr>
          <w:rFonts w:ascii="Arial" w:hAnsi="Arial" w:cs="Arial"/>
          <w:sz w:val="20"/>
          <w:szCs w:val="20"/>
        </w:rPr>
        <w:t>21</w:t>
      </w:r>
      <w:r w:rsidR="006B0189" w:rsidRPr="00001E3A">
        <w:rPr>
          <w:rFonts w:ascii="Arial" w:hAnsi="Arial" w:cs="Arial"/>
          <w:sz w:val="20"/>
          <w:szCs w:val="20"/>
        </w:rPr>
        <w:t xml:space="preserve"> (</w:t>
      </w:r>
      <w:r w:rsidR="006B0189">
        <w:rPr>
          <w:rFonts w:ascii="Arial" w:hAnsi="Arial" w:cs="Arial"/>
          <w:sz w:val="20"/>
          <w:szCs w:val="20"/>
        </w:rPr>
        <w:t>Classical Mythology</w:t>
      </w:r>
      <w:r w:rsidR="006B0189" w:rsidRPr="00001E3A">
        <w:rPr>
          <w:rFonts w:ascii="Arial" w:hAnsi="Arial" w:cs="Arial"/>
          <w:sz w:val="20"/>
          <w:szCs w:val="20"/>
        </w:rPr>
        <w:t xml:space="preserve">) </w:t>
      </w:r>
      <w:r w:rsidR="00130B71" w:rsidRPr="00001E3A">
        <w:rPr>
          <w:rFonts w:ascii="Arial" w:hAnsi="Arial" w:cs="Arial"/>
          <w:sz w:val="20"/>
          <w:szCs w:val="20"/>
        </w:rPr>
        <w:t xml:space="preserve">and </w:t>
      </w:r>
      <w:r w:rsidRPr="00001E3A">
        <w:rPr>
          <w:rFonts w:ascii="Arial" w:hAnsi="Arial" w:cs="Arial"/>
          <w:sz w:val="20"/>
          <w:szCs w:val="20"/>
        </w:rPr>
        <w:t>the assessment of its educational outcomes</w:t>
      </w:r>
      <w:r w:rsidR="00130B71" w:rsidRPr="00001E3A">
        <w:rPr>
          <w:rFonts w:ascii="Arial" w:hAnsi="Arial" w:cs="Arial"/>
          <w:sz w:val="20"/>
          <w:szCs w:val="20"/>
        </w:rPr>
        <w:t>.</w:t>
      </w:r>
      <w:r w:rsidRPr="00001E3A">
        <w:rPr>
          <w:rFonts w:ascii="Arial" w:hAnsi="Arial" w:cs="Arial"/>
          <w:sz w:val="20"/>
          <w:szCs w:val="20"/>
        </w:rPr>
        <w:t xml:space="preserve"> In consultation with the MCL Department Head, the </w:t>
      </w:r>
      <w:r w:rsidR="00A97213" w:rsidRPr="00001E3A">
        <w:rPr>
          <w:rFonts w:ascii="Arial" w:hAnsi="Arial" w:cs="Arial"/>
          <w:sz w:val="20"/>
          <w:szCs w:val="20"/>
        </w:rPr>
        <w:t>Course Coordinator</w:t>
      </w:r>
      <w:r w:rsidRPr="00001E3A">
        <w:rPr>
          <w:rFonts w:ascii="Arial" w:hAnsi="Arial" w:cs="Arial"/>
          <w:sz w:val="20"/>
          <w:szCs w:val="20"/>
        </w:rPr>
        <w:t xml:space="preserve"> will</w:t>
      </w:r>
      <w:r w:rsidR="00E23841">
        <w:rPr>
          <w:rFonts w:ascii="Arial" w:hAnsi="Arial" w:cs="Arial"/>
          <w:sz w:val="20"/>
          <w:szCs w:val="20"/>
        </w:rPr>
        <w:t xml:space="preserve"> identify and see to the implementation of</w:t>
      </w:r>
      <w:r w:rsidR="00130B71" w:rsidRPr="00001E3A">
        <w:rPr>
          <w:rFonts w:ascii="Arial" w:hAnsi="Arial" w:cs="Arial"/>
          <w:sz w:val="20"/>
          <w:szCs w:val="20"/>
        </w:rPr>
        <w:t xml:space="preserve"> any </w:t>
      </w:r>
      <w:r w:rsidR="00E23841">
        <w:rPr>
          <w:rFonts w:ascii="Arial" w:hAnsi="Arial" w:cs="Arial"/>
          <w:sz w:val="20"/>
          <w:szCs w:val="20"/>
        </w:rPr>
        <w:t>necessary changes based on the</w:t>
      </w:r>
      <w:r w:rsidR="00130B71" w:rsidRPr="00001E3A">
        <w:rPr>
          <w:rFonts w:ascii="Arial" w:hAnsi="Arial" w:cs="Arial"/>
          <w:sz w:val="20"/>
          <w:szCs w:val="20"/>
        </w:rPr>
        <w:t xml:space="preserve"> </w:t>
      </w:r>
      <w:r w:rsidR="00E23841">
        <w:rPr>
          <w:rFonts w:ascii="Arial" w:hAnsi="Arial" w:cs="Arial"/>
          <w:sz w:val="20"/>
          <w:szCs w:val="20"/>
        </w:rPr>
        <w:t xml:space="preserve">Assessment Process </w:t>
      </w:r>
      <w:r w:rsidR="00130B71" w:rsidRPr="00001E3A">
        <w:rPr>
          <w:rFonts w:ascii="Arial" w:hAnsi="Arial" w:cs="Arial"/>
          <w:sz w:val="20"/>
          <w:szCs w:val="20"/>
        </w:rPr>
        <w:t>results.</w:t>
      </w:r>
      <w:r w:rsidR="003A6379" w:rsidRPr="00001E3A">
        <w:rPr>
          <w:rFonts w:ascii="Arial" w:hAnsi="Arial" w:cs="Arial"/>
          <w:sz w:val="20"/>
          <w:szCs w:val="20"/>
        </w:rPr>
        <w:t xml:space="preserve"> The </w:t>
      </w:r>
      <w:r w:rsidR="00E23841">
        <w:rPr>
          <w:rFonts w:ascii="Arial" w:hAnsi="Arial" w:cs="Arial"/>
          <w:sz w:val="20"/>
          <w:szCs w:val="20"/>
        </w:rPr>
        <w:t>Assessment Process results</w:t>
      </w:r>
      <w:r w:rsidR="003A6379" w:rsidRPr="00001E3A">
        <w:rPr>
          <w:rFonts w:ascii="Arial" w:hAnsi="Arial" w:cs="Arial"/>
          <w:sz w:val="20"/>
          <w:szCs w:val="20"/>
        </w:rPr>
        <w:t xml:space="preserve"> and notice of any changes made will be </w:t>
      </w:r>
      <w:r w:rsidR="00E23841">
        <w:rPr>
          <w:rFonts w:ascii="Arial" w:hAnsi="Arial" w:cs="Arial"/>
          <w:sz w:val="20"/>
          <w:szCs w:val="20"/>
        </w:rPr>
        <w:t>communicated</w:t>
      </w:r>
      <w:r w:rsidR="003A6379" w:rsidRPr="00001E3A">
        <w:rPr>
          <w:rFonts w:ascii="Arial" w:hAnsi="Arial" w:cs="Arial"/>
          <w:sz w:val="20"/>
          <w:szCs w:val="20"/>
        </w:rPr>
        <w:t xml:space="preserve"> to CGEIP at the end of every academic year.</w:t>
      </w:r>
    </w:p>
    <w:p w14:paraId="623B552E" w14:textId="77777777" w:rsidR="00481657" w:rsidRDefault="00481657" w:rsidP="006D67E7">
      <w:pPr>
        <w:rPr>
          <w:rFonts w:ascii="Arial" w:hAnsi="Arial" w:cs="Arial"/>
          <w:sz w:val="20"/>
          <w:szCs w:val="20"/>
        </w:rPr>
      </w:pPr>
    </w:p>
    <w:p w14:paraId="193FB8F4" w14:textId="77777777" w:rsidR="00481657" w:rsidRDefault="00481657" w:rsidP="006D67E7">
      <w:pPr>
        <w:rPr>
          <w:rFonts w:ascii="Arial" w:hAnsi="Arial" w:cs="Arial"/>
          <w:sz w:val="20"/>
          <w:szCs w:val="20"/>
        </w:rPr>
      </w:pPr>
    </w:p>
    <w:p w14:paraId="5DD1FE84" w14:textId="77777777" w:rsidR="003D6598" w:rsidRDefault="003D6598" w:rsidP="006D67E7">
      <w:pPr>
        <w:rPr>
          <w:rFonts w:ascii="Arial" w:hAnsi="Arial" w:cs="Arial"/>
          <w:sz w:val="20"/>
          <w:szCs w:val="20"/>
        </w:rPr>
      </w:pPr>
    </w:p>
    <w:p w14:paraId="5C1DE5D8" w14:textId="77777777" w:rsidR="003D6598" w:rsidRDefault="003D6598" w:rsidP="006D67E7">
      <w:pPr>
        <w:rPr>
          <w:rFonts w:ascii="Arial" w:hAnsi="Arial" w:cs="Arial"/>
          <w:sz w:val="20"/>
          <w:szCs w:val="20"/>
        </w:rPr>
      </w:pPr>
    </w:p>
    <w:p w14:paraId="02076BC9" w14:textId="77777777" w:rsidR="003D6598" w:rsidRDefault="003D6598" w:rsidP="006D67E7">
      <w:pPr>
        <w:rPr>
          <w:rFonts w:ascii="Arial" w:hAnsi="Arial" w:cs="Arial"/>
          <w:sz w:val="20"/>
          <w:szCs w:val="20"/>
        </w:rPr>
      </w:pPr>
    </w:p>
    <w:p w14:paraId="3CA72A0E" w14:textId="77777777" w:rsidR="00481657" w:rsidRDefault="00481657" w:rsidP="006D67E7">
      <w:pPr>
        <w:rPr>
          <w:rFonts w:ascii="Arial" w:hAnsi="Arial" w:cs="Arial"/>
          <w:sz w:val="20"/>
          <w:szCs w:val="20"/>
        </w:rPr>
      </w:pPr>
    </w:p>
    <w:p w14:paraId="74052483" w14:textId="77777777" w:rsidR="00481657" w:rsidRPr="00001E3A" w:rsidRDefault="00481657" w:rsidP="006D67E7">
      <w:pPr>
        <w:rPr>
          <w:rFonts w:ascii="Arial" w:hAnsi="Arial" w:cs="Arial"/>
          <w:sz w:val="20"/>
          <w:szCs w:val="20"/>
        </w:rPr>
      </w:pPr>
    </w:p>
    <w:p w14:paraId="3FB31DA1" w14:textId="77777777" w:rsidR="006D67E7" w:rsidRPr="006D67E7" w:rsidRDefault="006D67E7" w:rsidP="000B42DA">
      <w:pPr>
        <w:rPr>
          <w:rFonts w:ascii="Times New Roman" w:hAnsi="Times New Roman"/>
          <w:b/>
          <w:sz w:val="20"/>
          <w:szCs w:val="20"/>
        </w:rPr>
      </w:pPr>
    </w:p>
    <w:p w14:paraId="558477A3" w14:textId="77777777" w:rsidR="00CB0481" w:rsidRPr="005E2F9F" w:rsidRDefault="00CB0481" w:rsidP="00D64170">
      <w:pPr>
        <w:rPr>
          <w:rFonts w:ascii="Times New Roman" w:hAnsi="Times New Roman"/>
          <w:sz w:val="16"/>
        </w:rPr>
      </w:pPr>
    </w:p>
    <w:tbl>
      <w:tblPr>
        <w:tblStyle w:val="TableGrid"/>
        <w:tblW w:w="9018" w:type="dxa"/>
        <w:tblLook w:val="00A0" w:firstRow="1" w:lastRow="0" w:firstColumn="1" w:lastColumn="0" w:noHBand="0" w:noVBand="0"/>
      </w:tblPr>
      <w:tblGrid>
        <w:gridCol w:w="4428"/>
        <w:gridCol w:w="4590"/>
      </w:tblGrid>
      <w:tr w:rsidR="00A717BD" w:rsidRPr="00354A9A" w14:paraId="22C87F4B" w14:textId="77777777" w:rsidTr="00A717BD">
        <w:trPr>
          <w:trHeight w:val="70"/>
        </w:trPr>
        <w:tc>
          <w:tcPr>
            <w:tcW w:w="4428" w:type="dxa"/>
            <w:tcBorders>
              <w:bottom w:val="single" w:sz="4" w:space="0" w:color="000000" w:themeColor="text1"/>
            </w:tcBorders>
          </w:tcPr>
          <w:p w14:paraId="2CD714B7" w14:textId="367268BF" w:rsidR="00B77259" w:rsidRPr="004C5947" w:rsidRDefault="008A31D1" w:rsidP="00481657">
            <w:pPr>
              <w:rPr>
                <w:rFonts w:ascii="Arial" w:hAnsi="Arial"/>
                <w:b/>
                <w:sz w:val="20"/>
                <w:szCs w:val="20"/>
              </w:rPr>
            </w:pPr>
            <w:r>
              <w:rPr>
                <w:rFonts w:ascii="Arial" w:hAnsi="Arial"/>
                <w:b/>
                <w:sz w:val="20"/>
                <w:szCs w:val="20"/>
              </w:rPr>
              <w:lastRenderedPageBreak/>
              <w:t>General G</w:t>
            </w:r>
            <w:r w:rsidR="00B77259" w:rsidRPr="004C5947">
              <w:rPr>
                <w:rFonts w:ascii="Arial" w:hAnsi="Arial"/>
                <w:b/>
                <w:sz w:val="20"/>
                <w:szCs w:val="20"/>
              </w:rPr>
              <w:t>oal</w:t>
            </w:r>
            <w:r w:rsidR="00481657">
              <w:rPr>
                <w:rFonts w:ascii="Arial" w:hAnsi="Arial"/>
                <w:b/>
                <w:sz w:val="20"/>
                <w:szCs w:val="20"/>
              </w:rPr>
              <w:t xml:space="preserve"> 9</w:t>
            </w:r>
            <w:r w:rsidR="00B77259" w:rsidRPr="004C5947">
              <w:rPr>
                <w:rFonts w:ascii="Arial" w:hAnsi="Arial"/>
                <w:b/>
                <w:sz w:val="20"/>
                <w:szCs w:val="20"/>
              </w:rPr>
              <w:t xml:space="preserve"> for “</w:t>
            </w:r>
            <w:r w:rsidR="00481657">
              <w:rPr>
                <w:rFonts w:ascii="Arial" w:hAnsi="Arial"/>
                <w:b/>
                <w:sz w:val="20"/>
                <w:szCs w:val="20"/>
              </w:rPr>
              <w:t>Humanities and the Arts</w:t>
            </w:r>
            <w:r>
              <w:rPr>
                <w:rFonts w:ascii="Arial" w:hAnsi="Arial"/>
                <w:b/>
                <w:sz w:val="20"/>
                <w:szCs w:val="20"/>
              </w:rPr>
              <w:t>” Courses</w:t>
            </w:r>
          </w:p>
        </w:tc>
        <w:tc>
          <w:tcPr>
            <w:tcW w:w="4590" w:type="dxa"/>
            <w:tcBorders>
              <w:bottom w:val="single" w:sz="4" w:space="0" w:color="000000" w:themeColor="text1"/>
            </w:tcBorders>
          </w:tcPr>
          <w:p w14:paraId="5242745D" w14:textId="38567331" w:rsidR="00B77259" w:rsidRPr="004C5947" w:rsidRDefault="00514E56" w:rsidP="00481657">
            <w:pPr>
              <w:rPr>
                <w:rFonts w:ascii="Arial" w:hAnsi="Arial"/>
                <w:b/>
                <w:sz w:val="20"/>
                <w:szCs w:val="20"/>
              </w:rPr>
            </w:pPr>
            <w:r>
              <w:rPr>
                <w:rFonts w:ascii="Arial" w:hAnsi="Arial"/>
                <w:b/>
                <w:sz w:val="20"/>
                <w:szCs w:val="20"/>
              </w:rPr>
              <w:t>Course Common Goals for</w:t>
            </w:r>
            <w:r w:rsidR="00B77259" w:rsidRPr="004C5947">
              <w:rPr>
                <w:rFonts w:ascii="Arial" w:hAnsi="Arial"/>
                <w:b/>
                <w:sz w:val="20"/>
                <w:szCs w:val="20"/>
              </w:rPr>
              <w:t xml:space="preserve"> LLT </w:t>
            </w:r>
            <w:r w:rsidR="00481657">
              <w:rPr>
                <w:rFonts w:ascii="Arial" w:hAnsi="Arial"/>
                <w:b/>
                <w:sz w:val="20"/>
                <w:szCs w:val="20"/>
              </w:rPr>
              <w:t>121</w:t>
            </w:r>
            <w:r w:rsidR="00B77259" w:rsidRPr="004C5947">
              <w:rPr>
                <w:rFonts w:ascii="Arial" w:hAnsi="Arial"/>
                <w:b/>
                <w:sz w:val="20"/>
                <w:szCs w:val="20"/>
              </w:rPr>
              <w:t xml:space="preserve"> </w:t>
            </w:r>
          </w:p>
        </w:tc>
      </w:tr>
      <w:tr w:rsidR="00A717BD" w:rsidRPr="00354A9A" w14:paraId="1A8F7E26" w14:textId="77777777" w:rsidTr="00A717BD">
        <w:trPr>
          <w:trHeight w:val="171"/>
        </w:trPr>
        <w:tc>
          <w:tcPr>
            <w:tcW w:w="4428" w:type="dxa"/>
            <w:shd w:val="clear" w:color="auto" w:fill="CCFFFF"/>
          </w:tcPr>
          <w:p w14:paraId="689171D7" w14:textId="3950A4D8" w:rsidR="00B77259" w:rsidRPr="004C5947" w:rsidRDefault="00481657" w:rsidP="00A717BD">
            <w:pPr>
              <w:rPr>
                <w:rFonts w:ascii="Arial" w:hAnsi="Arial"/>
                <w:b/>
                <w:sz w:val="20"/>
                <w:szCs w:val="20"/>
              </w:rPr>
            </w:pPr>
            <w:r>
              <w:rPr>
                <w:rFonts w:ascii="Arial" w:hAnsi="Arial"/>
                <w:b/>
                <w:i/>
                <w:sz w:val="20"/>
                <w:szCs w:val="20"/>
              </w:rPr>
              <w:t>Students will cultivate their intellect, imagination, and creativity as they develop an understanding of how social, cultural, linguistic, artistic, religious, philosophical, and historical contexts have shaped the thoughts and actions of people worldwide.</w:t>
            </w:r>
            <w:r w:rsidR="00B77259" w:rsidRPr="008A31D1">
              <w:rPr>
                <w:rFonts w:ascii="Arial" w:hAnsi="Arial"/>
                <w:b/>
                <w:i/>
                <w:sz w:val="20"/>
                <w:szCs w:val="20"/>
              </w:rPr>
              <w:t>.</w:t>
            </w:r>
          </w:p>
        </w:tc>
        <w:tc>
          <w:tcPr>
            <w:tcW w:w="4590" w:type="dxa"/>
            <w:shd w:val="clear" w:color="auto" w:fill="CCFFFF"/>
          </w:tcPr>
          <w:p w14:paraId="2EC9381F" w14:textId="77777777" w:rsidR="00B77259" w:rsidRPr="004C5947" w:rsidRDefault="00B77259" w:rsidP="00CB0481">
            <w:pPr>
              <w:jc w:val="center"/>
              <w:rPr>
                <w:rFonts w:ascii="Arial" w:hAnsi="Arial"/>
                <w:sz w:val="20"/>
                <w:szCs w:val="20"/>
              </w:rPr>
            </w:pPr>
          </w:p>
        </w:tc>
      </w:tr>
      <w:tr w:rsidR="00A717BD" w:rsidRPr="00354A9A" w14:paraId="4D5FB37D" w14:textId="77777777" w:rsidTr="00A717BD">
        <w:trPr>
          <w:trHeight w:val="624"/>
        </w:trPr>
        <w:tc>
          <w:tcPr>
            <w:tcW w:w="4428" w:type="dxa"/>
          </w:tcPr>
          <w:p w14:paraId="4F418D7F" w14:textId="57E71E2A" w:rsidR="00B77259" w:rsidRPr="004C5947" w:rsidRDefault="00FE153A" w:rsidP="00067561">
            <w:pPr>
              <w:rPr>
                <w:rFonts w:ascii="Arial" w:hAnsi="Arial"/>
                <w:sz w:val="20"/>
                <w:szCs w:val="20"/>
              </w:rPr>
            </w:pPr>
            <w:r w:rsidRPr="00FE153A">
              <w:rPr>
                <w:rFonts w:ascii="Arial" w:hAnsi="Arial"/>
                <w:b/>
                <w:sz w:val="20"/>
                <w:szCs w:val="20"/>
              </w:rPr>
              <w:t>9.1:</w:t>
            </w:r>
            <w:r w:rsidR="00B77259" w:rsidRPr="004C5947">
              <w:rPr>
                <w:rFonts w:ascii="Arial" w:hAnsi="Arial"/>
                <w:sz w:val="20"/>
                <w:szCs w:val="20"/>
              </w:rPr>
              <w:t xml:space="preserve"> </w:t>
            </w:r>
            <w:r w:rsidR="00067561">
              <w:rPr>
                <w:rFonts w:ascii="Arial" w:hAnsi="Arial"/>
                <w:sz w:val="20"/>
                <w:szCs w:val="20"/>
              </w:rPr>
              <w:t>Understand how various forms of written, oral, musical, visual and bodily expression contribute to human knowledge and experience.</w:t>
            </w:r>
          </w:p>
        </w:tc>
        <w:tc>
          <w:tcPr>
            <w:tcW w:w="4590" w:type="dxa"/>
          </w:tcPr>
          <w:p w14:paraId="20DE320E" w14:textId="7778F649" w:rsidR="00B77259" w:rsidRPr="008A31D1" w:rsidRDefault="00FE153A" w:rsidP="00D52CED">
            <w:pPr>
              <w:rPr>
                <w:rFonts w:ascii="Arial" w:hAnsi="Arial"/>
                <w:sz w:val="20"/>
                <w:szCs w:val="20"/>
              </w:rPr>
            </w:pPr>
            <w:r w:rsidRPr="00FE153A">
              <w:rPr>
                <w:rFonts w:ascii="Arial" w:hAnsi="Arial"/>
                <w:b/>
                <w:sz w:val="20"/>
                <w:szCs w:val="20"/>
              </w:rPr>
              <w:t>1:</w:t>
            </w:r>
            <w:r w:rsidR="00514E56" w:rsidRPr="008A31D1">
              <w:rPr>
                <w:rFonts w:ascii="Arial" w:hAnsi="Arial"/>
                <w:sz w:val="20"/>
                <w:szCs w:val="20"/>
              </w:rPr>
              <w:t xml:space="preserve"> </w:t>
            </w:r>
            <w:r w:rsidR="00B77259" w:rsidRPr="008A31D1">
              <w:rPr>
                <w:rFonts w:ascii="Arial" w:hAnsi="Arial"/>
                <w:sz w:val="20"/>
                <w:szCs w:val="20"/>
              </w:rPr>
              <w:t xml:space="preserve">To </w:t>
            </w:r>
            <w:r w:rsidR="004E101D">
              <w:rPr>
                <w:rFonts w:ascii="Arial" w:hAnsi="Arial"/>
                <w:sz w:val="20"/>
                <w:szCs w:val="20"/>
              </w:rPr>
              <w:t>understand how G</w:t>
            </w:r>
            <w:r w:rsidR="00D52CED">
              <w:rPr>
                <w:rFonts w:ascii="Arial" w:hAnsi="Arial"/>
                <w:sz w:val="20"/>
                <w:szCs w:val="20"/>
              </w:rPr>
              <w:t xml:space="preserve">reco-Roman myth has contributed, in its various modes of expression, </w:t>
            </w:r>
            <w:r w:rsidR="004E101D">
              <w:rPr>
                <w:rFonts w:ascii="Arial" w:hAnsi="Arial"/>
                <w:sz w:val="20"/>
                <w:szCs w:val="20"/>
              </w:rPr>
              <w:t xml:space="preserve">to </w:t>
            </w:r>
            <w:r w:rsidR="00D52CED">
              <w:rPr>
                <w:rFonts w:ascii="Arial" w:hAnsi="Arial"/>
                <w:sz w:val="20"/>
                <w:szCs w:val="20"/>
              </w:rPr>
              <w:t xml:space="preserve">the </w:t>
            </w:r>
            <w:r w:rsidR="004E101D">
              <w:rPr>
                <w:rFonts w:ascii="Arial" w:hAnsi="Arial"/>
                <w:sz w:val="20"/>
                <w:szCs w:val="20"/>
              </w:rPr>
              <w:t>knowledge and experience</w:t>
            </w:r>
            <w:r w:rsidR="00D52CED">
              <w:rPr>
                <w:rFonts w:ascii="Arial" w:hAnsi="Arial"/>
                <w:sz w:val="20"/>
                <w:szCs w:val="20"/>
              </w:rPr>
              <w:t xml:space="preserve"> of spatially and temporally diverse human cultures.</w:t>
            </w:r>
          </w:p>
        </w:tc>
      </w:tr>
      <w:tr w:rsidR="00A717BD" w:rsidRPr="00354A9A" w14:paraId="7A777595" w14:textId="77777777" w:rsidTr="00067561">
        <w:trPr>
          <w:trHeight w:val="710"/>
        </w:trPr>
        <w:tc>
          <w:tcPr>
            <w:tcW w:w="4428" w:type="dxa"/>
          </w:tcPr>
          <w:p w14:paraId="51BF05B5" w14:textId="4FC393E4" w:rsidR="00B77259" w:rsidRPr="004C5947" w:rsidRDefault="00FE153A" w:rsidP="00067561">
            <w:pPr>
              <w:rPr>
                <w:rFonts w:ascii="Arial" w:hAnsi="Arial"/>
                <w:sz w:val="20"/>
                <w:szCs w:val="20"/>
              </w:rPr>
            </w:pPr>
            <w:r w:rsidRPr="00FE153A">
              <w:rPr>
                <w:rFonts w:ascii="Arial" w:hAnsi="Arial"/>
                <w:b/>
                <w:sz w:val="20"/>
                <w:szCs w:val="20"/>
              </w:rPr>
              <w:t>9.4:</w:t>
            </w:r>
            <w:r w:rsidR="004C5947" w:rsidRPr="004C5947">
              <w:rPr>
                <w:rFonts w:ascii="Arial" w:hAnsi="Arial"/>
                <w:sz w:val="20"/>
                <w:szCs w:val="20"/>
              </w:rPr>
              <w:t xml:space="preserve"> </w:t>
            </w:r>
            <w:r w:rsidR="00067561">
              <w:rPr>
                <w:rFonts w:ascii="Arial" w:hAnsi="Arial"/>
                <w:sz w:val="20"/>
                <w:szCs w:val="20"/>
              </w:rPr>
              <w:t>Interpret texts and other cultural products in ways that reflect informed understanding of relevant contextual factors, including socio-cultural influence and cultural traditions, perspectives, and behavioral patterns.</w:t>
            </w:r>
          </w:p>
        </w:tc>
        <w:tc>
          <w:tcPr>
            <w:tcW w:w="4590" w:type="dxa"/>
          </w:tcPr>
          <w:p w14:paraId="284ADA1B" w14:textId="7392626A" w:rsidR="00B77259" w:rsidRPr="008A31D1" w:rsidRDefault="00067561" w:rsidP="004E101D">
            <w:pPr>
              <w:rPr>
                <w:rFonts w:ascii="Arial" w:hAnsi="Arial"/>
                <w:sz w:val="20"/>
                <w:szCs w:val="20"/>
              </w:rPr>
            </w:pPr>
            <w:r w:rsidRPr="00626C2D">
              <w:rPr>
                <w:rFonts w:ascii="Arial" w:hAnsi="Arial"/>
                <w:b/>
                <w:sz w:val="20"/>
                <w:szCs w:val="20"/>
              </w:rPr>
              <w:t>2</w:t>
            </w:r>
            <w:r w:rsidR="00514E56" w:rsidRPr="00626C2D">
              <w:rPr>
                <w:rFonts w:ascii="Arial" w:hAnsi="Arial"/>
                <w:b/>
                <w:sz w:val="20"/>
                <w:szCs w:val="20"/>
              </w:rPr>
              <w:t>.</w:t>
            </w:r>
            <w:r w:rsidR="00514E56" w:rsidRPr="008A31D1">
              <w:rPr>
                <w:rFonts w:ascii="Arial" w:hAnsi="Arial"/>
                <w:sz w:val="20"/>
                <w:szCs w:val="20"/>
              </w:rPr>
              <w:t xml:space="preserve"> </w:t>
            </w:r>
            <w:r w:rsidR="00B77259" w:rsidRPr="008A31D1">
              <w:rPr>
                <w:rFonts w:ascii="Arial" w:hAnsi="Arial"/>
                <w:sz w:val="20"/>
                <w:szCs w:val="20"/>
              </w:rPr>
              <w:t xml:space="preserve">To </w:t>
            </w:r>
            <w:r w:rsidR="00626C2D">
              <w:rPr>
                <w:rFonts w:ascii="Arial" w:hAnsi="Arial"/>
                <w:sz w:val="20"/>
                <w:szCs w:val="20"/>
              </w:rPr>
              <w:t>inform the student’s understanding of cultural influences, traditions, perspec</w:t>
            </w:r>
            <w:r w:rsidR="004E101D">
              <w:rPr>
                <w:rFonts w:ascii="Arial" w:hAnsi="Arial"/>
                <w:sz w:val="20"/>
                <w:szCs w:val="20"/>
              </w:rPr>
              <w:t>tives, and behavioral patterns via</w:t>
            </w:r>
            <w:r w:rsidR="00626C2D">
              <w:rPr>
                <w:rFonts w:ascii="Arial" w:hAnsi="Arial"/>
                <w:sz w:val="20"/>
                <w:szCs w:val="20"/>
              </w:rPr>
              <w:t xml:space="preserve"> the close study of Greco-Roman myth </w:t>
            </w:r>
            <w:r w:rsidR="004E101D">
              <w:rPr>
                <w:rFonts w:ascii="Arial" w:hAnsi="Arial"/>
                <w:sz w:val="20"/>
                <w:szCs w:val="20"/>
              </w:rPr>
              <w:t>as represented in its diversity of expressions and contexts.</w:t>
            </w:r>
            <w:r w:rsidR="00AC1BC6" w:rsidRPr="008A31D1">
              <w:rPr>
                <w:rFonts w:ascii="Arial" w:hAnsi="Arial"/>
                <w:sz w:val="20"/>
                <w:szCs w:val="20"/>
              </w:rPr>
              <w:t xml:space="preserve"> </w:t>
            </w:r>
          </w:p>
        </w:tc>
      </w:tr>
      <w:tr w:rsidR="00A717BD" w:rsidRPr="00354A9A" w14:paraId="709DF568" w14:textId="77777777" w:rsidTr="00A717BD">
        <w:trPr>
          <w:trHeight w:val="810"/>
        </w:trPr>
        <w:tc>
          <w:tcPr>
            <w:tcW w:w="4428" w:type="dxa"/>
          </w:tcPr>
          <w:p w14:paraId="6D641D3A" w14:textId="747B3A24" w:rsidR="00B77259" w:rsidRPr="004C5947" w:rsidRDefault="00FE153A" w:rsidP="00FE153A">
            <w:pPr>
              <w:rPr>
                <w:rFonts w:ascii="Arial" w:hAnsi="Arial"/>
                <w:sz w:val="20"/>
                <w:szCs w:val="20"/>
              </w:rPr>
            </w:pPr>
            <w:r w:rsidRPr="00FE153A">
              <w:rPr>
                <w:rFonts w:ascii="Arial" w:hAnsi="Arial"/>
                <w:b/>
                <w:sz w:val="20"/>
                <w:szCs w:val="20"/>
              </w:rPr>
              <w:t>9.5:</w:t>
            </w:r>
            <w:r w:rsidR="004C5947" w:rsidRPr="004C5947">
              <w:rPr>
                <w:rFonts w:ascii="Arial" w:hAnsi="Arial"/>
                <w:sz w:val="20"/>
                <w:szCs w:val="20"/>
              </w:rPr>
              <w:t xml:space="preserve"> </w:t>
            </w:r>
            <w:r w:rsidR="004662A3">
              <w:rPr>
                <w:rFonts w:ascii="Arial" w:hAnsi="Arial"/>
                <w:sz w:val="20"/>
                <w:szCs w:val="20"/>
              </w:rPr>
              <w:t>Analytically compare the influences of community, institutions, and other constructions such as class, gender, and race on the ways of thinking, believing, and acting in cultural and historical settings other than one’s own</w:t>
            </w:r>
            <w:r w:rsidR="004C5947" w:rsidRPr="004C5947">
              <w:rPr>
                <w:rFonts w:ascii="Arial" w:hAnsi="Arial"/>
                <w:sz w:val="20"/>
                <w:szCs w:val="20"/>
              </w:rPr>
              <w:t>.</w:t>
            </w:r>
          </w:p>
        </w:tc>
        <w:tc>
          <w:tcPr>
            <w:tcW w:w="4590" w:type="dxa"/>
          </w:tcPr>
          <w:p w14:paraId="34C21AF4" w14:textId="4AD565F0" w:rsidR="00B77259" w:rsidRPr="008A31D1" w:rsidRDefault="00067561" w:rsidP="004E101D">
            <w:pPr>
              <w:rPr>
                <w:rFonts w:ascii="Arial" w:hAnsi="Arial"/>
                <w:sz w:val="20"/>
                <w:szCs w:val="20"/>
              </w:rPr>
            </w:pPr>
            <w:r w:rsidRPr="00626C2D">
              <w:rPr>
                <w:rFonts w:ascii="Arial" w:hAnsi="Arial"/>
                <w:b/>
                <w:sz w:val="20"/>
                <w:szCs w:val="20"/>
              </w:rPr>
              <w:t>3</w:t>
            </w:r>
            <w:r w:rsidR="00514E56" w:rsidRPr="00626C2D">
              <w:rPr>
                <w:rFonts w:ascii="Arial" w:hAnsi="Arial"/>
                <w:b/>
                <w:sz w:val="20"/>
                <w:szCs w:val="20"/>
              </w:rPr>
              <w:t>.</w:t>
            </w:r>
            <w:r w:rsidR="00514E56" w:rsidRPr="008A31D1">
              <w:rPr>
                <w:rFonts w:ascii="Arial" w:hAnsi="Arial"/>
                <w:sz w:val="20"/>
                <w:szCs w:val="20"/>
              </w:rPr>
              <w:t xml:space="preserve"> </w:t>
            </w:r>
            <w:r w:rsidR="00B77259" w:rsidRPr="008A31D1">
              <w:rPr>
                <w:rFonts w:ascii="Arial" w:hAnsi="Arial"/>
                <w:sz w:val="20"/>
                <w:szCs w:val="20"/>
              </w:rPr>
              <w:t xml:space="preserve">To </w:t>
            </w:r>
            <w:r w:rsidR="00626C2D">
              <w:rPr>
                <w:rFonts w:ascii="Arial" w:hAnsi="Arial"/>
                <w:sz w:val="20"/>
                <w:szCs w:val="20"/>
              </w:rPr>
              <w:t xml:space="preserve">discern </w:t>
            </w:r>
            <w:r w:rsidR="004E101D">
              <w:rPr>
                <w:rFonts w:ascii="Arial" w:hAnsi="Arial"/>
                <w:sz w:val="20"/>
                <w:szCs w:val="20"/>
              </w:rPr>
              <w:t>by</w:t>
            </w:r>
            <w:r w:rsidR="00626C2D">
              <w:rPr>
                <w:rFonts w:ascii="Arial" w:hAnsi="Arial"/>
                <w:sz w:val="20"/>
                <w:szCs w:val="20"/>
              </w:rPr>
              <w:t xml:space="preserve"> analysis of Greco-Roman myth the ways that community, institutions, and related constructions such as gender and race can influence thought, belief, and actions in diverse cultural and historical settings.</w:t>
            </w:r>
          </w:p>
        </w:tc>
      </w:tr>
    </w:tbl>
    <w:p w14:paraId="69935A13" w14:textId="77777777" w:rsidR="00CB0481" w:rsidRPr="00CB0481" w:rsidRDefault="00CB0481" w:rsidP="004F0593">
      <w:pPr>
        <w:rPr>
          <w:rFonts w:ascii="Times New Roman" w:hAnsi="Times New Roman"/>
          <w:sz w:val="28"/>
        </w:rPr>
      </w:pPr>
    </w:p>
    <w:sectPr w:rsidR="00CB0481" w:rsidRPr="00CB0481" w:rsidSect="00257CE6">
      <w:footerReference w:type="even" r:id="rId9"/>
      <w:footerReference w:type="default" r:id="rId10"/>
      <w:pgSz w:w="12240" w:h="15840"/>
      <w:pgMar w:top="720" w:right="1440" w:bottom="821" w:left="1440" w:header="720" w:footer="115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27376" w14:textId="77777777" w:rsidR="005A77C8" w:rsidRDefault="005A77C8" w:rsidP="00DA418F">
      <w:r>
        <w:separator/>
      </w:r>
    </w:p>
  </w:endnote>
  <w:endnote w:type="continuationSeparator" w:id="0">
    <w:p w14:paraId="52BD8853" w14:textId="77777777" w:rsidR="005A77C8" w:rsidRDefault="005A77C8" w:rsidP="00DA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92FFC" w14:textId="77777777" w:rsidR="005A77C8" w:rsidRDefault="005A77C8" w:rsidP="008C63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2842E" w14:textId="77777777" w:rsidR="005A77C8" w:rsidRDefault="005A77C8" w:rsidP="00A452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F161C" w14:textId="77777777" w:rsidR="005A77C8" w:rsidRDefault="005A77C8" w:rsidP="008C63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1EAF">
      <w:rPr>
        <w:rStyle w:val="PageNumber"/>
        <w:noProof/>
      </w:rPr>
      <w:t>1</w:t>
    </w:r>
    <w:r>
      <w:rPr>
        <w:rStyle w:val="PageNumber"/>
      </w:rPr>
      <w:fldChar w:fldCharType="end"/>
    </w:r>
  </w:p>
  <w:p w14:paraId="46902DE7" w14:textId="77777777" w:rsidR="005A77C8" w:rsidRDefault="005A77C8" w:rsidP="00CB048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38868" w14:textId="77777777" w:rsidR="005A77C8" w:rsidRDefault="005A77C8" w:rsidP="00DA418F">
      <w:r>
        <w:separator/>
      </w:r>
    </w:p>
  </w:footnote>
  <w:footnote w:type="continuationSeparator" w:id="0">
    <w:p w14:paraId="24FDD003" w14:textId="77777777" w:rsidR="005A77C8" w:rsidRDefault="005A77C8" w:rsidP="00DA41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2BB"/>
    <w:multiLevelType w:val="hybridMultilevel"/>
    <w:tmpl w:val="B6A46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A2F1D"/>
    <w:multiLevelType w:val="hybridMultilevel"/>
    <w:tmpl w:val="45F43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8728DA"/>
    <w:multiLevelType w:val="hybridMultilevel"/>
    <w:tmpl w:val="F246F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5831FC"/>
    <w:multiLevelType w:val="hybridMultilevel"/>
    <w:tmpl w:val="9F0E4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81"/>
    <w:rsid w:val="00001E3A"/>
    <w:rsid w:val="00032A62"/>
    <w:rsid w:val="0005136E"/>
    <w:rsid w:val="00066C5B"/>
    <w:rsid w:val="00067561"/>
    <w:rsid w:val="00094C47"/>
    <w:rsid w:val="000A76F6"/>
    <w:rsid w:val="000B42DA"/>
    <w:rsid w:val="000C56B8"/>
    <w:rsid w:val="000C6ED5"/>
    <w:rsid w:val="000D37CF"/>
    <w:rsid w:val="000E1BD2"/>
    <w:rsid w:val="000E1BF3"/>
    <w:rsid w:val="000F778F"/>
    <w:rsid w:val="001233FD"/>
    <w:rsid w:val="00130B71"/>
    <w:rsid w:val="00143574"/>
    <w:rsid w:val="00163EBF"/>
    <w:rsid w:val="00183035"/>
    <w:rsid w:val="001C069E"/>
    <w:rsid w:val="002161AF"/>
    <w:rsid w:val="00233AE4"/>
    <w:rsid w:val="00257CE6"/>
    <w:rsid w:val="00267263"/>
    <w:rsid w:val="00277802"/>
    <w:rsid w:val="002951BE"/>
    <w:rsid w:val="002A7B54"/>
    <w:rsid w:val="002A7F12"/>
    <w:rsid w:val="002D12B5"/>
    <w:rsid w:val="003315A0"/>
    <w:rsid w:val="00333EAE"/>
    <w:rsid w:val="00344E8D"/>
    <w:rsid w:val="00354A9A"/>
    <w:rsid w:val="003A6379"/>
    <w:rsid w:val="003B37D3"/>
    <w:rsid w:val="003B419E"/>
    <w:rsid w:val="003D6598"/>
    <w:rsid w:val="003E3A30"/>
    <w:rsid w:val="003E53E9"/>
    <w:rsid w:val="004201AD"/>
    <w:rsid w:val="00454B9D"/>
    <w:rsid w:val="00457CD2"/>
    <w:rsid w:val="00465D08"/>
    <w:rsid w:val="004662A3"/>
    <w:rsid w:val="00481657"/>
    <w:rsid w:val="004C2F08"/>
    <w:rsid w:val="004C5947"/>
    <w:rsid w:val="004C638C"/>
    <w:rsid w:val="004E101D"/>
    <w:rsid w:val="004E43DB"/>
    <w:rsid w:val="004F0593"/>
    <w:rsid w:val="004F1457"/>
    <w:rsid w:val="00514E56"/>
    <w:rsid w:val="0052293D"/>
    <w:rsid w:val="00560757"/>
    <w:rsid w:val="00572454"/>
    <w:rsid w:val="00583B01"/>
    <w:rsid w:val="005939D9"/>
    <w:rsid w:val="00596B1F"/>
    <w:rsid w:val="005A77C8"/>
    <w:rsid w:val="005A7B5F"/>
    <w:rsid w:val="005E2F9F"/>
    <w:rsid w:val="00606329"/>
    <w:rsid w:val="00626C2D"/>
    <w:rsid w:val="006552CC"/>
    <w:rsid w:val="006A42A0"/>
    <w:rsid w:val="006B0189"/>
    <w:rsid w:val="006C4A39"/>
    <w:rsid w:val="006D1FE9"/>
    <w:rsid w:val="006D5084"/>
    <w:rsid w:val="006D67E7"/>
    <w:rsid w:val="00705AE6"/>
    <w:rsid w:val="00705CDD"/>
    <w:rsid w:val="00747E6C"/>
    <w:rsid w:val="007660C7"/>
    <w:rsid w:val="00766129"/>
    <w:rsid w:val="007A2687"/>
    <w:rsid w:val="007B24F3"/>
    <w:rsid w:val="007B2716"/>
    <w:rsid w:val="007C493D"/>
    <w:rsid w:val="007D62D3"/>
    <w:rsid w:val="007E1BF5"/>
    <w:rsid w:val="00803378"/>
    <w:rsid w:val="00805EDA"/>
    <w:rsid w:val="00823E0E"/>
    <w:rsid w:val="008852F2"/>
    <w:rsid w:val="008A31D1"/>
    <w:rsid w:val="008B7751"/>
    <w:rsid w:val="008C13DB"/>
    <w:rsid w:val="008C63ED"/>
    <w:rsid w:val="0092480F"/>
    <w:rsid w:val="00940208"/>
    <w:rsid w:val="00956235"/>
    <w:rsid w:val="00962981"/>
    <w:rsid w:val="00983796"/>
    <w:rsid w:val="00987551"/>
    <w:rsid w:val="009D5BFC"/>
    <w:rsid w:val="009E6B84"/>
    <w:rsid w:val="00A03D4F"/>
    <w:rsid w:val="00A34FD3"/>
    <w:rsid w:val="00A4523E"/>
    <w:rsid w:val="00A617FA"/>
    <w:rsid w:val="00A717BD"/>
    <w:rsid w:val="00A86CBA"/>
    <w:rsid w:val="00A97213"/>
    <w:rsid w:val="00AA2E8F"/>
    <w:rsid w:val="00AC0996"/>
    <w:rsid w:val="00AC1BC6"/>
    <w:rsid w:val="00B47A0F"/>
    <w:rsid w:val="00B626EF"/>
    <w:rsid w:val="00B77259"/>
    <w:rsid w:val="00B91EAF"/>
    <w:rsid w:val="00BB1376"/>
    <w:rsid w:val="00BB2CE7"/>
    <w:rsid w:val="00BF1289"/>
    <w:rsid w:val="00C1196D"/>
    <w:rsid w:val="00C478CD"/>
    <w:rsid w:val="00C63A05"/>
    <w:rsid w:val="00C876FC"/>
    <w:rsid w:val="00C976B4"/>
    <w:rsid w:val="00CA4CAE"/>
    <w:rsid w:val="00CB0481"/>
    <w:rsid w:val="00CF1213"/>
    <w:rsid w:val="00D21502"/>
    <w:rsid w:val="00D52CED"/>
    <w:rsid w:val="00D64170"/>
    <w:rsid w:val="00D7248E"/>
    <w:rsid w:val="00D728BB"/>
    <w:rsid w:val="00D8658C"/>
    <w:rsid w:val="00DA418F"/>
    <w:rsid w:val="00DA517C"/>
    <w:rsid w:val="00DC0E0C"/>
    <w:rsid w:val="00DC1E62"/>
    <w:rsid w:val="00E03932"/>
    <w:rsid w:val="00E162CB"/>
    <w:rsid w:val="00E2175C"/>
    <w:rsid w:val="00E23841"/>
    <w:rsid w:val="00E4421E"/>
    <w:rsid w:val="00E560B5"/>
    <w:rsid w:val="00EF441E"/>
    <w:rsid w:val="00F04960"/>
    <w:rsid w:val="00F10487"/>
    <w:rsid w:val="00FA33BC"/>
    <w:rsid w:val="00FC34C3"/>
    <w:rsid w:val="00FE153A"/>
    <w:rsid w:val="00FE2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75F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7F"/>
    <w:rPr>
      <w:sz w:val="24"/>
      <w:szCs w:val="24"/>
    </w:rPr>
  </w:style>
  <w:style w:type="paragraph" w:styleId="Heading1">
    <w:name w:val="heading 1"/>
    <w:basedOn w:val="Normal"/>
    <w:next w:val="Normal"/>
    <w:link w:val="Heading1Char"/>
    <w:qFormat/>
    <w:rsid w:val="003B419E"/>
    <w:pPr>
      <w:keepNext/>
      <w:jc w:val="center"/>
      <w:outlineLvl w:val="0"/>
    </w:pPr>
    <w:rPr>
      <w:rFonts w:ascii="Arial" w:eastAsia="Times New Roman" w:hAnsi="Arial"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0481"/>
    <w:pPr>
      <w:tabs>
        <w:tab w:val="center" w:pos="4320"/>
        <w:tab w:val="right" w:pos="8640"/>
      </w:tabs>
    </w:pPr>
  </w:style>
  <w:style w:type="character" w:customStyle="1" w:styleId="HeaderChar">
    <w:name w:val="Header Char"/>
    <w:basedOn w:val="DefaultParagraphFont"/>
    <w:link w:val="Header"/>
    <w:uiPriority w:val="99"/>
    <w:semiHidden/>
    <w:rsid w:val="00CB0481"/>
    <w:rPr>
      <w:sz w:val="24"/>
      <w:szCs w:val="24"/>
    </w:rPr>
  </w:style>
  <w:style w:type="paragraph" w:styleId="Footer">
    <w:name w:val="footer"/>
    <w:basedOn w:val="Normal"/>
    <w:link w:val="FooterChar"/>
    <w:uiPriority w:val="99"/>
    <w:semiHidden/>
    <w:unhideWhenUsed/>
    <w:rsid w:val="00CB0481"/>
    <w:pPr>
      <w:tabs>
        <w:tab w:val="center" w:pos="4320"/>
        <w:tab w:val="right" w:pos="8640"/>
      </w:tabs>
    </w:pPr>
  </w:style>
  <w:style w:type="character" w:customStyle="1" w:styleId="FooterChar">
    <w:name w:val="Footer Char"/>
    <w:basedOn w:val="DefaultParagraphFont"/>
    <w:link w:val="Footer"/>
    <w:uiPriority w:val="99"/>
    <w:semiHidden/>
    <w:rsid w:val="00CB0481"/>
    <w:rPr>
      <w:sz w:val="24"/>
      <w:szCs w:val="24"/>
    </w:rPr>
  </w:style>
  <w:style w:type="character" w:styleId="PageNumber">
    <w:name w:val="page number"/>
    <w:basedOn w:val="DefaultParagraphFont"/>
    <w:uiPriority w:val="99"/>
    <w:semiHidden/>
    <w:unhideWhenUsed/>
    <w:rsid w:val="00CB0481"/>
  </w:style>
  <w:style w:type="table" w:styleId="TableGrid">
    <w:name w:val="Table Grid"/>
    <w:basedOn w:val="TableNormal"/>
    <w:uiPriority w:val="59"/>
    <w:rsid w:val="00CB04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3B419E"/>
    <w:rPr>
      <w:rFonts w:ascii="Arial" w:eastAsia="Times New Roman" w:hAnsi="Arial" w:cs="Times New Roman"/>
      <w:sz w:val="20"/>
    </w:rPr>
  </w:style>
  <w:style w:type="character" w:customStyle="1" w:styleId="BodyTextChar">
    <w:name w:val="Body Text Char"/>
    <w:basedOn w:val="DefaultParagraphFont"/>
    <w:link w:val="BodyText"/>
    <w:rsid w:val="003B419E"/>
    <w:rPr>
      <w:rFonts w:ascii="Arial" w:eastAsia="Times New Roman" w:hAnsi="Arial" w:cs="Times New Roman"/>
      <w:szCs w:val="24"/>
    </w:rPr>
  </w:style>
  <w:style w:type="character" w:customStyle="1" w:styleId="Heading1Char">
    <w:name w:val="Heading 1 Char"/>
    <w:basedOn w:val="DefaultParagraphFont"/>
    <w:link w:val="Heading1"/>
    <w:rsid w:val="003B419E"/>
    <w:rPr>
      <w:rFonts w:ascii="Arial" w:eastAsia="Times New Roman" w:hAnsi="Arial" w:cs="Times New Roman"/>
      <w:b/>
      <w:bCs/>
      <w:szCs w:val="24"/>
    </w:rPr>
  </w:style>
  <w:style w:type="character" w:styleId="Hyperlink">
    <w:name w:val="Hyperlink"/>
    <w:basedOn w:val="DefaultParagraphFont"/>
    <w:uiPriority w:val="99"/>
    <w:unhideWhenUsed/>
    <w:rsid w:val="000E1BF3"/>
    <w:rPr>
      <w:color w:val="0000FF" w:themeColor="hyperlink"/>
      <w:u w:val="single"/>
    </w:rPr>
  </w:style>
  <w:style w:type="paragraph" w:styleId="BalloonText">
    <w:name w:val="Balloon Text"/>
    <w:basedOn w:val="Normal"/>
    <w:link w:val="BalloonTextChar"/>
    <w:uiPriority w:val="99"/>
    <w:semiHidden/>
    <w:unhideWhenUsed/>
    <w:rsid w:val="007E1BF5"/>
    <w:rPr>
      <w:rFonts w:ascii="Tahoma" w:hAnsi="Tahoma" w:cs="Tahoma"/>
      <w:sz w:val="16"/>
      <w:szCs w:val="16"/>
    </w:rPr>
  </w:style>
  <w:style w:type="character" w:customStyle="1" w:styleId="BalloonTextChar">
    <w:name w:val="Balloon Text Char"/>
    <w:basedOn w:val="DefaultParagraphFont"/>
    <w:link w:val="BalloonText"/>
    <w:uiPriority w:val="99"/>
    <w:semiHidden/>
    <w:rsid w:val="007E1BF5"/>
    <w:rPr>
      <w:rFonts w:ascii="Tahoma" w:hAnsi="Tahoma" w:cs="Tahoma"/>
      <w:sz w:val="16"/>
      <w:szCs w:val="16"/>
    </w:rPr>
  </w:style>
  <w:style w:type="paragraph" w:styleId="ListParagraph">
    <w:name w:val="List Paragraph"/>
    <w:basedOn w:val="Normal"/>
    <w:uiPriority w:val="34"/>
    <w:qFormat/>
    <w:rsid w:val="006D67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7F"/>
    <w:rPr>
      <w:sz w:val="24"/>
      <w:szCs w:val="24"/>
    </w:rPr>
  </w:style>
  <w:style w:type="paragraph" w:styleId="Heading1">
    <w:name w:val="heading 1"/>
    <w:basedOn w:val="Normal"/>
    <w:next w:val="Normal"/>
    <w:link w:val="Heading1Char"/>
    <w:qFormat/>
    <w:rsid w:val="003B419E"/>
    <w:pPr>
      <w:keepNext/>
      <w:jc w:val="center"/>
      <w:outlineLvl w:val="0"/>
    </w:pPr>
    <w:rPr>
      <w:rFonts w:ascii="Arial" w:eastAsia="Times New Roman" w:hAnsi="Arial"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0481"/>
    <w:pPr>
      <w:tabs>
        <w:tab w:val="center" w:pos="4320"/>
        <w:tab w:val="right" w:pos="8640"/>
      </w:tabs>
    </w:pPr>
  </w:style>
  <w:style w:type="character" w:customStyle="1" w:styleId="HeaderChar">
    <w:name w:val="Header Char"/>
    <w:basedOn w:val="DefaultParagraphFont"/>
    <w:link w:val="Header"/>
    <w:uiPriority w:val="99"/>
    <w:semiHidden/>
    <w:rsid w:val="00CB0481"/>
    <w:rPr>
      <w:sz w:val="24"/>
      <w:szCs w:val="24"/>
    </w:rPr>
  </w:style>
  <w:style w:type="paragraph" w:styleId="Footer">
    <w:name w:val="footer"/>
    <w:basedOn w:val="Normal"/>
    <w:link w:val="FooterChar"/>
    <w:uiPriority w:val="99"/>
    <w:semiHidden/>
    <w:unhideWhenUsed/>
    <w:rsid w:val="00CB0481"/>
    <w:pPr>
      <w:tabs>
        <w:tab w:val="center" w:pos="4320"/>
        <w:tab w:val="right" w:pos="8640"/>
      </w:tabs>
    </w:pPr>
  </w:style>
  <w:style w:type="character" w:customStyle="1" w:styleId="FooterChar">
    <w:name w:val="Footer Char"/>
    <w:basedOn w:val="DefaultParagraphFont"/>
    <w:link w:val="Footer"/>
    <w:uiPriority w:val="99"/>
    <w:semiHidden/>
    <w:rsid w:val="00CB0481"/>
    <w:rPr>
      <w:sz w:val="24"/>
      <w:szCs w:val="24"/>
    </w:rPr>
  </w:style>
  <w:style w:type="character" w:styleId="PageNumber">
    <w:name w:val="page number"/>
    <w:basedOn w:val="DefaultParagraphFont"/>
    <w:uiPriority w:val="99"/>
    <w:semiHidden/>
    <w:unhideWhenUsed/>
    <w:rsid w:val="00CB0481"/>
  </w:style>
  <w:style w:type="table" w:styleId="TableGrid">
    <w:name w:val="Table Grid"/>
    <w:basedOn w:val="TableNormal"/>
    <w:uiPriority w:val="59"/>
    <w:rsid w:val="00CB04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3B419E"/>
    <w:rPr>
      <w:rFonts w:ascii="Arial" w:eastAsia="Times New Roman" w:hAnsi="Arial" w:cs="Times New Roman"/>
      <w:sz w:val="20"/>
    </w:rPr>
  </w:style>
  <w:style w:type="character" w:customStyle="1" w:styleId="BodyTextChar">
    <w:name w:val="Body Text Char"/>
    <w:basedOn w:val="DefaultParagraphFont"/>
    <w:link w:val="BodyText"/>
    <w:rsid w:val="003B419E"/>
    <w:rPr>
      <w:rFonts w:ascii="Arial" w:eastAsia="Times New Roman" w:hAnsi="Arial" w:cs="Times New Roman"/>
      <w:szCs w:val="24"/>
    </w:rPr>
  </w:style>
  <w:style w:type="character" w:customStyle="1" w:styleId="Heading1Char">
    <w:name w:val="Heading 1 Char"/>
    <w:basedOn w:val="DefaultParagraphFont"/>
    <w:link w:val="Heading1"/>
    <w:rsid w:val="003B419E"/>
    <w:rPr>
      <w:rFonts w:ascii="Arial" w:eastAsia="Times New Roman" w:hAnsi="Arial" w:cs="Times New Roman"/>
      <w:b/>
      <w:bCs/>
      <w:szCs w:val="24"/>
    </w:rPr>
  </w:style>
  <w:style w:type="character" w:styleId="Hyperlink">
    <w:name w:val="Hyperlink"/>
    <w:basedOn w:val="DefaultParagraphFont"/>
    <w:uiPriority w:val="99"/>
    <w:unhideWhenUsed/>
    <w:rsid w:val="000E1BF3"/>
    <w:rPr>
      <w:color w:val="0000FF" w:themeColor="hyperlink"/>
      <w:u w:val="single"/>
    </w:rPr>
  </w:style>
  <w:style w:type="paragraph" w:styleId="BalloonText">
    <w:name w:val="Balloon Text"/>
    <w:basedOn w:val="Normal"/>
    <w:link w:val="BalloonTextChar"/>
    <w:uiPriority w:val="99"/>
    <w:semiHidden/>
    <w:unhideWhenUsed/>
    <w:rsid w:val="007E1BF5"/>
    <w:rPr>
      <w:rFonts w:ascii="Tahoma" w:hAnsi="Tahoma" w:cs="Tahoma"/>
      <w:sz w:val="16"/>
      <w:szCs w:val="16"/>
    </w:rPr>
  </w:style>
  <w:style w:type="character" w:customStyle="1" w:styleId="BalloonTextChar">
    <w:name w:val="Balloon Text Char"/>
    <w:basedOn w:val="DefaultParagraphFont"/>
    <w:link w:val="BalloonText"/>
    <w:uiPriority w:val="99"/>
    <w:semiHidden/>
    <w:rsid w:val="007E1BF5"/>
    <w:rPr>
      <w:rFonts w:ascii="Tahoma" w:hAnsi="Tahoma" w:cs="Tahoma"/>
      <w:sz w:val="16"/>
      <w:szCs w:val="16"/>
    </w:rPr>
  </w:style>
  <w:style w:type="paragraph" w:styleId="ListParagraph">
    <w:name w:val="List Paragraph"/>
    <w:basedOn w:val="Normal"/>
    <w:uiPriority w:val="34"/>
    <w:qFormat/>
    <w:rsid w:val="006D6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84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41950-B13C-9843-A968-2BBF4BCE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3937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Instructional Design Services</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Michels Owner</dc:creator>
  <cp:lastModifiedBy>R Xemblinosky</cp:lastModifiedBy>
  <cp:revision>3</cp:revision>
  <cp:lastPrinted>2012-01-10T14:00:00Z</cp:lastPrinted>
  <dcterms:created xsi:type="dcterms:W3CDTF">2013-08-07T16:14:00Z</dcterms:created>
  <dcterms:modified xsi:type="dcterms:W3CDTF">2013-08-07T16:38:00Z</dcterms:modified>
</cp:coreProperties>
</file>